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AC437" w14:textId="77777777" w:rsidR="00F96E5E" w:rsidRDefault="00F96E5E">
      <w:pPr>
        <w:tabs>
          <w:tab w:val="left" w:pos="4192"/>
        </w:tabs>
        <w:ind w:left="-1281"/>
        <w:rPr>
          <w:rFonts w:ascii="Microsoft Sans Serif" w:hAnsi="Microsoft Sans Serif"/>
          <w:sz w:val="12"/>
        </w:rPr>
      </w:pPr>
    </w:p>
    <w:p w14:paraId="262273DA" w14:textId="77777777" w:rsidR="00F96E5E" w:rsidRDefault="00F96E5E">
      <w:pPr>
        <w:tabs>
          <w:tab w:val="left" w:pos="4192"/>
        </w:tabs>
        <w:ind w:left="-1281"/>
        <w:rPr>
          <w:rFonts w:ascii="Microsoft Sans Serif" w:hAnsi="Microsoft Sans Serif"/>
          <w:sz w:val="12"/>
        </w:rPr>
      </w:pPr>
    </w:p>
    <w:p w14:paraId="68C48CE3" w14:textId="77777777" w:rsidR="00F96E5E" w:rsidRDefault="00F96E5E">
      <w:pPr>
        <w:tabs>
          <w:tab w:val="left" w:pos="4192"/>
        </w:tabs>
        <w:ind w:left="-1281"/>
        <w:rPr>
          <w:rFonts w:ascii="Microsoft Sans Serif" w:hAnsi="Microsoft Sans Serif"/>
          <w:sz w:val="12"/>
        </w:rPr>
      </w:pPr>
    </w:p>
    <w:p w14:paraId="6F1EC5BD" w14:textId="12C34897" w:rsidR="00CB1BF0" w:rsidRDefault="00F96E5E">
      <w:pPr>
        <w:tabs>
          <w:tab w:val="left" w:pos="4192"/>
        </w:tabs>
        <w:ind w:left="-1281"/>
        <w:rPr>
          <w:sz w:val="20"/>
        </w:rPr>
      </w:pPr>
      <w:r>
        <w:rPr>
          <w:position w:val="85"/>
          <w:sz w:val="20"/>
        </w:rPr>
        <w:tab/>
      </w:r>
    </w:p>
    <w:p w14:paraId="1C651BA3" w14:textId="77777777" w:rsidR="00F96E5E" w:rsidRPr="002139A9" w:rsidRDefault="00F96E5E" w:rsidP="00F96E5E">
      <w:pPr>
        <w:spacing w:before="10" w:line="276" w:lineRule="auto"/>
        <w:ind w:left="733" w:right="875"/>
        <w:jc w:val="center"/>
        <w:rPr>
          <w:b/>
        </w:rPr>
      </w:pPr>
      <w:r w:rsidRPr="002139A9">
        <w:rPr>
          <w:b/>
        </w:rPr>
        <w:t>МИНИСТЕРСТВО ОБРАЗОВАНИЯ МОСКОВСКОЙ ОБЛАСТИ АВТОНОМНАЯ НЕКОММЕРЧЕСКАЯ ОРГАНИЗАЦИЯ ПРОФЕССИОНАЛЬНОГО ОБРАЗОВАНИЯ</w:t>
      </w:r>
    </w:p>
    <w:p w14:paraId="6DE205CB" w14:textId="77777777" w:rsidR="00F96E5E" w:rsidRPr="002139A9" w:rsidRDefault="00F96E5E" w:rsidP="00F96E5E">
      <w:pPr>
        <w:spacing w:before="10" w:line="276" w:lineRule="auto"/>
        <w:ind w:left="733" w:right="875"/>
        <w:jc w:val="center"/>
        <w:rPr>
          <w:b/>
          <w:sz w:val="20"/>
        </w:rPr>
      </w:pPr>
      <w:r w:rsidRPr="002139A9">
        <w:rPr>
          <w:b/>
        </w:rPr>
        <w:t>"МОСКОВСКИЙ ОБЛАСТНОЙ КОЛЛЕДЖ МЕДИЦИНЫ И СОВРЕМЕННЫХ ТЕХНОЛОГИЙ"</w:t>
      </w:r>
    </w:p>
    <w:p w14:paraId="130524D3" w14:textId="77777777" w:rsidR="00F96E5E" w:rsidRDefault="00F96E5E" w:rsidP="00F96E5E">
      <w:pPr>
        <w:tabs>
          <w:tab w:val="left" w:pos="2377"/>
          <w:tab w:val="left" w:pos="9418"/>
        </w:tabs>
        <w:ind w:left="3"/>
        <w:jc w:val="center"/>
        <w:rPr>
          <w:b/>
          <w:sz w:val="24"/>
        </w:rPr>
      </w:pPr>
      <w:r>
        <w:rPr>
          <w:b/>
          <w:sz w:val="24"/>
          <w:u w:val="double"/>
        </w:rPr>
        <w:t>_____________________</w:t>
      </w:r>
      <w:r>
        <w:rPr>
          <w:b/>
          <w:sz w:val="24"/>
          <w:u w:val="double"/>
        </w:rPr>
        <w:tab/>
      </w:r>
    </w:p>
    <w:p w14:paraId="476271AB" w14:textId="77777777" w:rsidR="00F96E5E" w:rsidRDefault="00F96E5E" w:rsidP="00F96E5E">
      <w:pPr>
        <w:pStyle w:val="a3"/>
        <w:rPr>
          <w:b/>
          <w:sz w:val="36"/>
        </w:rPr>
      </w:pPr>
    </w:p>
    <w:p w14:paraId="14107BD5" w14:textId="77777777" w:rsidR="00CB1BF0" w:rsidRDefault="00CB1BF0">
      <w:pPr>
        <w:pStyle w:val="a3"/>
        <w:rPr>
          <w:b/>
          <w:sz w:val="20"/>
        </w:rPr>
      </w:pPr>
    </w:p>
    <w:p w14:paraId="576B4F0D" w14:textId="77777777" w:rsidR="00CB1BF0" w:rsidRDefault="00CB1BF0">
      <w:pPr>
        <w:pStyle w:val="a3"/>
        <w:rPr>
          <w:b/>
          <w:sz w:val="20"/>
        </w:rPr>
      </w:pPr>
    </w:p>
    <w:p w14:paraId="4AC49A29" w14:textId="77777777" w:rsidR="00CB1BF0" w:rsidRDefault="00CB1BF0">
      <w:pPr>
        <w:pStyle w:val="a3"/>
        <w:rPr>
          <w:b/>
          <w:sz w:val="20"/>
        </w:rPr>
      </w:pPr>
    </w:p>
    <w:p w14:paraId="735AFB12" w14:textId="77777777" w:rsidR="00CB1BF0" w:rsidRDefault="00CB1BF0">
      <w:pPr>
        <w:pStyle w:val="a3"/>
        <w:spacing w:before="192" w:after="1"/>
        <w:rPr>
          <w:b/>
          <w:sz w:val="20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4343"/>
        <w:gridCol w:w="4376"/>
      </w:tblGrid>
      <w:tr w:rsidR="00CB1BF0" w14:paraId="51232837" w14:textId="77777777">
        <w:trPr>
          <w:trHeight w:val="1094"/>
        </w:trPr>
        <w:tc>
          <w:tcPr>
            <w:tcW w:w="4343" w:type="dxa"/>
          </w:tcPr>
          <w:p w14:paraId="462F7165" w14:textId="575DDDF8" w:rsidR="00CB1BF0" w:rsidRDefault="00CB1BF0">
            <w:pPr>
              <w:pStyle w:val="TableParagraph"/>
              <w:ind w:left="59"/>
              <w:rPr>
                <w:sz w:val="24"/>
              </w:rPr>
            </w:pPr>
          </w:p>
        </w:tc>
        <w:tc>
          <w:tcPr>
            <w:tcW w:w="4376" w:type="dxa"/>
          </w:tcPr>
          <w:p w14:paraId="0DCEB018" w14:textId="77777777" w:rsidR="00F96E5E" w:rsidRPr="00F96E5E" w:rsidRDefault="00F96E5E" w:rsidP="00F96E5E">
            <w:pPr>
              <w:jc w:val="center"/>
              <w:rPr>
                <w:b/>
                <w:sz w:val="24"/>
                <w:szCs w:val="24"/>
              </w:rPr>
            </w:pPr>
            <w:r w:rsidRPr="00F96E5E">
              <w:rPr>
                <w:b/>
                <w:sz w:val="24"/>
                <w:szCs w:val="24"/>
              </w:rPr>
              <w:t>Утверждаю</w:t>
            </w:r>
          </w:p>
          <w:p w14:paraId="4D465359" w14:textId="77777777" w:rsidR="00F96E5E" w:rsidRPr="002139A9" w:rsidRDefault="00F96E5E" w:rsidP="00F96E5E">
            <w:pPr>
              <w:jc w:val="center"/>
              <w:rPr>
                <w:bCs/>
                <w:sz w:val="24"/>
                <w:szCs w:val="24"/>
              </w:rPr>
            </w:pPr>
            <w:r w:rsidRPr="002139A9">
              <w:rPr>
                <w:bCs/>
                <w:sz w:val="24"/>
                <w:szCs w:val="24"/>
              </w:rPr>
              <w:t>«27» мая 2026 г.</w:t>
            </w:r>
          </w:p>
          <w:p w14:paraId="1DF853E0" w14:textId="77777777" w:rsidR="00F96E5E" w:rsidRPr="002139A9" w:rsidRDefault="00F96E5E" w:rsidP="00F96E5E">
            <w:pPr>
              <w:jc w:val="center"/>
              <w:rPr>
                <w:bCs/>
                <w:sz w:val="24"/>
                <w:szCs w:val="24"/>
              </w:rPr>
            </w:pPr>
            <w:r w:rsidRPr="002139A9">
              <w:rPr>
                <w:bCs/>
                <w:sz w:val="24"/>
                <w:szCs w:val="24"/>
              </w:rPr>
              <w:t xml:space="preserve">Директор </w:t>
            </w:r>
            <w:bookmarkStart w:id="0" w:name="_Hlk228996119"/>
            <w:r w:rsidRPr="002139A9">
              <w:rPr>
                <w:bCs/>
                <w:sz w:val="24"/>
                <w:szCs w:val="24"/>
              </w:rPr>
              <w:t>АНО «</w:t>
            </w:r>
            <w:r>
              <w:rPr>
                <w:bCs/>
                <w:sz w:val="24"/>
                <w:szCs w:val="24"/>
              </w:rPr>
              <w:t>МОКМИСТ</w:t>
            </w:r>
            <w:r w:rsidRPr="002139A9">
              <w:rPr>
                <w:bCs/>
                <w:sz w:val="24"/>
                <w:szCs w:val="24"/>
              </w:rPr>
              <w:t>»</w:t>
            </w:r>
            <w:bookmarkEnd w:id="0"/>
          </w:p>
          <w:p w14:paraId="0E28DFEC" w14:textId="1FAAEBA5" w:rsidR="00CB1BF0" w:rsidRDefault="00F96E5E" w:rsidP="00F96E5E">
            <w:pPr>
              <w:pStyle w:val="TableParagraph"/>
              <w:spacing w:line="256" w:lineRule="exact"/>
              <w:ind w:left="541"/>
              <w:rPr>
                <w:sz w:val="24"/>
              </w:rPr>
            </w:pPr>
            <w:r w:rsidRPr="002139A9">
              <w:rPr>
                <w:bCs/>
                <w:sz w:val="24"/>
                <w:szCs w:val="24"/>
              </w:rPr>
              <w:t>______________</w:t>
            </w:r>
            <w:r>
              <w:rPr>
                <w:bCs/>
                <w:sz w:val="24"/>
                <w:szCs w:val="24"/>
              </w:rPr>
              <w:t>__</w:t>
            </w:r>
            <w:r>
              <w:rPr>
                <w:bCs/>
                <w:sz w:val="24"/>
                <w:szCs w:val="24"/>
                <w:u w:val="single"/>
              </w:rPr>
              <w:t>___</w:t>
            </w:r>
            <w:r w:rsidRPr="002139A9">
              <w:rPr>
                <w:bCs/>
                <w:sz w:val="24"/>
                <w:szCs w:val="24"/>
              </w:rPr>
              <w:t>_</w:t>
            </w:r>
            <w:proofErr w:type="spellStart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7E6473C" wp14:editId="4847868A">
                      <wp:simplePos x="0" y="0"/>
                      <wp:positionH relativeFrom="page">
                        <wp:posOffset>71120</wp:posOffset>
                      </wp:positionH>
                      <wp:positionV relativeFrom="paragraph">
                        <wp:posOffset>178435</wp:posOffset>
                      </wp:positionV>
                      <wp:extent cx="1830070" cy="9525"/>
                      <wp:effectExtent l="0" t="0" r="0" b="0"/>
                      <wp:wrapTopAndBottom/>
                      <wp:docPr id="17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3007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30070" h="9525">
                                    <a:moveTo>
                                      <a:pt x="183006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lnTo>
                                      <a:pt x="1830069" y="9143"/>
                                    </a:lnTo>
                                    <a:lnTo>
                                      <a:pt x="18300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B44C7" id="Graphic 3" o:spid="_x0000_s1026" style="position:absolute;margin-left:5.6pt;margin-top:14.05pt;width:144.1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" path="m1830069,l,,,9143r1830069,l1830069,xe" fillcolor="black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2139A9">
              <w:rPr>
                <w:bCs/>
                <w:sz w:val="24"/>
                <w:szCs w:val="24"/>
              </w:rPr>
              <w:t>А.Р.Шемелев</w:t>
            </w:r>
            <w:proofErr w:type="spellEnd"/>
          </w:p>
        </w:tc>
      </w:tr>
    </w:tbl>
    <w:p w14:paraId="4CCAAAC2" w14:textId="77777777" w:rsidR="00CB1BF0" w:rsidRDefault="00CB1BF0">
      <w:pPr>
        <w:pStyle w:val="a3"/>
        <w:rPr>
          <w:b/>
          <w:sz w:val="32"/>
        </w:rPr>
      </w:pPr>
    </w:p>
    <w:p w14:paraId="1605BA15" w14:textId="77777777" w:rsidR="00CB1BF0" w:rsidRDefault="00CB1BF0">
      <w:pPr>
        <w:pStyle w:val="a3"/>
        <w:rPr>
          <w:b/>
          <w:sz w:val="32"/>
        </w:rPr>
      </w:pPr>
    </w:p>
    <w:p w14:paraId="169A284F" w14:textId="77777777" w:rsidR="00CB1BF0" w:rsidRDefault="00CB1BF0">
      <w:pPr>
        <w:pStyle w:val="a3"/>
        <w:rPr>
          <w:b/>
          <w:sz w:val="32"/>
        </w:rPr>
      </w:pPr>
    </w:p>
    <w:p w14:paraId="33091B2B" w14:textId="77777777" w:rsidR="00CB1BF0" w:rsidRDefault="00CB1BF0">
      <w:pPr>
        <w:pStyle w:val="a3"/>
        <w:rPr>
          <w:b/>
          <w:sz w:val="32"/>
        </w:rPr>
      </w:pPr>
    </w:p>
    <w:p w14:paraId="7F640A7F" w14:textId="77777777" w:rsidR="00CB1BF0" w:rsidRDefault="00CB1BF0">
      <w:pPr>
        <w:pStyle w:val="a3"/>
        <w:spacing w:before="48"/>
        <w:rPr>
          <w:b/>
          <w:sz w:val="32"/>
        </w:rPr>
      </w:pPr>
    </w:p>
    <w:p w14:paraId="3BF3AE16" w14:textId="77777777" w:rsidR="00CB1BF0" w:rsidRDefault="00F96E5E">
      <w:pPr>
        <w:ind w:left="4" w:right="367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14:paraId="1C3A1A02" w14:textId="665725D1" w:rsidR="00F96E5E" w:rsidRPr="00F96E5E" w:rsidRDefault="00F96E5E" w:rsidP="00F96E5E">
      <w:pPr>
        <w:spacing w:before="2"/>
        <w:ind w:left="443" w:right="804" w:hanging="1"/>
        <w:jc w:val="center"/>
        <w:rPr>
          <w:b/>
          <w:sz w:val="32"/>
        </w:rPr>
      </w:pPr>
      <w:r>
        <w:rPr>
          <w:b/>
          <w:sz w:val="32"/>
        </w:rPr>
        <w:t>об апелляционной комиссии при приеме на обучение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по образовательным программам среднего профессионального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8"/>
          <w:sz w:val="32"/>
        </w:rPr>
        <w:t xml:space="preserve"> </w:t>
      </w:r>
      <w:r w:rsidRPr="00F96E5E">
        <w:rPr>
          <w:b/>
          <w:sz w:val="32"/>
        </w:rPr>
        <w:t>автономн</w:t>
      </w:r>
      <w:r>
        <w:rPr>
          <w:b/>
          <w:sz w:val="32"/>
        </w:rPr>
        <w:t>ой</w:t>
      </w:r>
      <w:r w:rsidRPr="00F96E5E">
        <w:rPr>
          <w:b/>
          <w:sz w:val="32"/>
        </w:rPr>
        <w:t xml:space="preserve"> некоммерческ</w:t>
      </w:r>
      <w:r>
        <w:rPr>
          <w:b/>
          <w:sz w:val="32"/>
        </w:rPr>
        <w:t>ой</w:t>
      </w:r>
      <w:r w:rsidRPr="00F96E5E">
        <w:rPr>
          <w:b/>
          <w:sz w:val="32"/>
        </w:rPr>
        <w:t xml:space="preserve"> организаци</w:t>
      </w:r>
      <w:r>
        <w:rPr>
          <w:b/>
          <w:sz w:val="32"/>
        </w:rPr>
        <w:t>и</w:t>
      </w:r>
      <w:r w:rsidRPr="00F96E5E">
        <w:rPr>
          <w:b/>
          <w:sz w:val="32"/>
        </w:rPr>
        <w:t xml:space="preserve"> профессионального образования </w:t>
      </w:r>
    </w:p>
    <w:p w14:paraId="0E6A56E4" w14:textId="7C0472CC" w:rsidR="00CB1BF0" w:rsidRDefault="00F96E5E" w:rsidP="00F96E5E">
      <w:pPr>
        <w:spacing w:before="2"/>
        <w:ind w:left="443" w:right="804" w:hanging="1"/>
        <w:jc w:val="center"/>
        <w:rPr>
          <w:b/>
          <w:sz w:val="32"/>
        </w:rPr>
      </w:pPr>
      <w:r w:rsidRPr="00F96E5E">
        <w:rPr>
          <w:b/>
          <w:sz w:val="32"/>
        </w:rPr>
        <w:t>«Московский областной колледж медицины и современных технологий»</w:t>
      </w:r>
    </w:p>
    <w:p w14:paraId="20941497" w14:textId="2A13BEF3" w:rsidR="00CB1BF0" w:rsidRDefault="00F96E5E">
      <w:pPr>
        <w:spacing w:line="367" w:lineRule="exact"/>
        <w:ind w:left="4" w:right="365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2026</w:t>
      </w:r>
      <w:r>
        <w:rPr>
          <w:b/>
          <w:sz w:val="32"/>
        </w:rPr>
        <w:t>-2027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14:paraId="6BE69B53" w14:textId="77777777" w:rsidR="00CB1BF0" w:rsidRDefault="00CB1BF0">
      <w:pPr>
        <w:pStyle w:val="a3"/>
        <w:rPr>
          <w:b/>
          <w:sz w:val="32"/>
        </w:rPr>
      </w:pPr>
    </w:p>
    <w:p w14:paraId="08E1C162" w14:textId="77777777" w:rsidR="00CB1BF0" w:rsidRDefault="00CB1BF0">
      <w:pPr>
        <w:pStyle w:val="a3"/>
        <w:rPr>
          <w:b/>
          <w:sz w:val="32"/>
        </w:rPr>
      </w:pPr>
    </w:p>
    <w:p w14:paraId="57C47463" w14:textId="77777777" w:rsidR="00CB1BF0" w:rsidRDefault="00CB1BF0">
      <w:pPr>
        <w:pStyle w:val="a3"/>
        <w:rPr>
          <w:b/>
          <w:sz w:val="32"/>
        </w:rPr>
      </w:pPr>
    </w:p>
    <w:p w14:paraId="26B1E51D" w14:textId="77777777" w:rsidR="00CB1BF0" w:rsidRDefault="00CB1BF0">
      <w:pPr>
        <w:pStyle w:val="a3"/>
        <w:rPr>
          <w:b/>
          <w:sz w:val="32"/>
        </w:rPr>
      </w:pPr>
    </w:p>
    <w:p w14:paraId="11AF59A3" w14:textId="77777777" w:rsidR="00CB1BF0" w:rsidRDefault="00CB1BF0">
      <w:pPr>
        <w:pStyle w:val="a3"/>
        <w:rPr>
          <w:b/>
          <w:sz w:val="32"/>
        </w:rPr>
      </w:pPr>
    </w:p>
    <w:p w14:paraId="0F0E7C5D" w14:textId="77777777" w:rsidR="00CB1BF0" w:rsidRDefault="00CB1BF0">
      <w:pPr>
        <w:pStyle w:val="a3"/>
        <w:rPr>
          <w:b/>
          <w:sz w:val="32"/>
        </w:rPr>
      </w:pPr>
    </w:p>
    <w:p w14:paraId="39C5AD77" w14:textId="77777777" w:rsidR="00CB1BF0" w:rsidRDefault="00CB1BF0">
      <w:pPr>
        <w:pStyle w:val="a3"/>
        <w:rPr>
          <w:b/>
          <w:sz w:val="32"/>
        </w:rPr>
      </w:pPr>
    </w:p>
    <w:p w14:paraId="6F9C721D" w14:textId="77777777" w:rsidR="00CB1BF0" w:rsidRDefault="00CB1BF0">
      <w:pPr>
        <w:pStyle w:val="a3"/>
        <w:rPr>
          <w:b/>
          <w:sz w:val="32"/>
        </w:rPr>
      </w:pPr>
    </w:p>
    <w:p w14:paraId="5FD2B21A" w14:textId="77777777" w:rsidR="00CB1BF0" w:rsidRDefault="00CB1BF0">
      <w:pPr>
        <w:pStyle w:val="a3"/>
        <w:rPr>
          <w:b/>
          <w:sz w:val="32"/>
        </w:rPr>
      </w:pPr>
    </w:p>
    <w:p w14:paraId="31077B1E" w14:textId="77777777" w:rsidR="00CB1BF0" w:rsidRDefault="00CB1BF0">
      <w:pPr>
        <w:pStyle w:val="a3"/>
        <w:rPr>
          <w:b/>
          <w:sz w:val="32"/>
        </w:rPr>
      </w:pPr>
    </w:p>
    <w:p w14:paraId="070B086A" w14:textId="77777777" w:rsidR="00CB1BF0" w:rsidRDefault="00CB1BF0">
      <w:pPr>
        <w:pStyle w:val="a3"/>
        <w:rPr>
          <w:b/>
          <w:sz w:val="32"/>
        </w:rPr>
      </w:pPr>
    </w:p>
    <w:p w14:paraId="4D4E8E2B" w14:textId="77777777" w:rsidR="00CB1BF0" w:rsidRDefault="00CB1BF0">
      <w:pPr>
        <w:pStyle w:val="a3"/>
        <w:rPr>
          <w:b/>
          <w:sz w:val="32"/>
        </w:rPr>
      </w:pPr>
    </w:p>
    <w:p w14:paraId="59B0E248" w14:textId="7CDA5527" w:rsidR="00CB1BF0" w:rsidRDefault="00F96E5E">
      <w:pPr>
        <w:pStyle w:val="a3"/>
        <w:spacing w:line="276" w:lineRule="exact"/>
        <w:ind w:right="4"/>
        <w:jc w:val="center"/>
      </w:pPr>
      <w:r>
        <w:t>г.</w:t>
      </w:r>
      <w:r>
        <w:rPr>
          <w:spacing w:val="-4"/>
        </w:rPr>
        <w:t xml:space="preserve"> </w:t>
      </w:r>
      <w:r>
        <w:t>Мытищи</w:t>
      </w:r>
    </w:p>
    <w:p w14:paraId="71E5DC1D" w14:textId="612E37E0" w:rsidR="00CB1BF0" w:rsidRDefault="00F96E5E">
      <w:pPr>
        <w:spacing w:line="253" w:lineRule="exact"/>
        <w:ind w:left="367" w:right="363"/>
        <w:jc w:val="center"/>
      </w:pPr>
      <w:r>
        <w:t>2026</w:t>
      </w:r>
      <w:r>
        <w:t xml:space="preserve"> </w:t>
      </w:r>
      <w:r>
        <w:rPr>
          <w:spacing w:val="-5"/>
        </w:rPr>
        <w:t>г.</w:t>
      </w:r>
    </w:p>
    <w:p w14:paraId="1A3A3D52" w14:textId="77777777" w:rsidR="00CB1BF0" w:rsidRDefault="00CB1BF0">
      <w:pPr>
        <w:spacing w:line="253" w:lineRule="exact"/>
        <w:jc w:val="center"/>
        <w:sectPr w:rsidR="00CB1BF0">
          <w:type w:val="continuous"/>
          <w:pgSz w:w="11920" w:h="16750"/>
          <w:pgMar w:top="280" w:right="850" w:bottom="280" w:left="1700" w:header="720" w:footer="720" w:gutter="0"/>
          <w:cols w:space="720"/>
        </w:sectPr>
      </w:pPr>
    </w:p>
    <w:p w14:paraId="474F4523" w14:textId="77777777" w:rsidR="00CB1BF0" w:rsidRDefault="00F96E5E">
      <w:pPr>
        <w:pStyle w:val="1"/>
        <w:numPr>
          <w:ilvl w:val="0"/>
          <w:numId w:val="2"/>
        </w:numPr>
        <w:tabs>
          <w:tab w:val="left" w:pos="3547"/>
        </w:tabs>
        <w:spacing w:before="62"/>
        <w:ind w:hanging="427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471C1B18" w14:textId="77777777" w:rsidR="00CB1BF0" w:rsidRDefault="00CB1BF0">
      <w:pPr>
        <w:pStyle w:val="a3"/>
        <w:spacing w:before="79"/>
        <w:rPr>
          <w:b/>
        </w:rPr>
      </w:pPr>
    </w:p>
    <w:p w14:paraId="1C483738" w14:textId="4A0BD512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spacing w:before="1"/>
        <w:ind w:left="2" w:right="86" w:firstLine="566"/>
        <w:jc w:val="both"/>
        <w:rPr>
          <w:sz w:val="24"/>
        </w:rPr>
      </w:pPr>
      <w:r>
        <w:rPr>
          <w:sz w:val="24"/>
        </w:rPr>
        <w:t>Настоящее «Положение об апелляционной комиссии при приеме на 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 образовательным программам среднего профессионального образования на 2026</w:t>
      </w:r>
      <w:r>
        <w:rPr>
          <w:sz w:val="24"/>
        </w:rPr>
        <w:t>-2027</w:t>
      </w:r>
      <w:r>
        <w:rPr>
          <w:sz w:val="24"/>
        </w:rPr>
        <w:t xml:space="preserve"> учебный год» </w:t>
      </w:r>
      <w:r w:rsidRPr="00F96E5E">
        <w:rPr>
          <w:sz w:val="24"/>
        </w:rPr>
        <w:t>АНО «МОКМИСТ»</w:t>
      </w:r>
      <w:r w:rsidRPr="00F96E5E">
        <w:rPr>
          <w:sz w:val="24"/>
        </w:rPr>
        <w:t xml:space="preserve"> </w:t>
      </w:r>
      <w:r>
        <w:rPr>
          <w:sz w:val="24"/>
        </w:rPr>
        <w:t>(далее - Положение) разработано в соответствии со сле</w:t>
      </w:r>
      <w:r>
        <w:rPr>
          <w:sz w:val="24"/>
        </w:rPr>
        <w:t>дующими документами:</w:t>
      </w:r>
    </w:p>
    <w:p w14:paraId="197B2E79" w14:textId="77777777" w:rsidR="00CB1BF0" w:rsidRDefault="00F96E5E">
      <w:pPr>
        <w:pStyle w:val="a5"/>
        <w:numPr>
          <w:ilvl w:val="2"/>
          <w:numId w:val="2"/>
        </w:numPr>
        <w:tabs>
          <w:tab w:val="left" w:pos="889"/>
        </w:tabs>
        <w:spacing w:before="1"/>
        <w:ind w:right="166" w:firstLine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от 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 2012 г. № 273-ФЗ;</w:t>
      </w:r>
    </w:p>
    <w:p w14:paraId="25B2843E" w14:textId="77777777" w:rsidR="00CB1BF0" w:rsidRDefault="00F96E5E">
      <w:pPr>
        <w:pStyle w:val="a5"/>
        <w:numPr>
          <w:ilvl w:val="2"/>
          <w:numId w:val="2"/>
        </w:numPr>
        <w:tabs>
          <w:tab w:val="left" w:pos="889"/>
        </w:tabs>
        <w:ind w:right="163" w:firstLine="566"/>
        <w:jc w:val="both"/>
      </w:pPr>
      <w:r>
        <w:rPr>
          <w:sz w:val="24"/>
        </w:rPr>
        <w:t xml:space="preserve">Приказом Министерства образования и науки Российской Федерации от 30.12.2013г. №1422 </w:t>
      </w:r>
      <w:r>
        <w:t>«Об утверждении Перечня вступительных испытаний при приеме</w:t>
      </w:r>
      <w:r>
        <w:t xml:space="preserve">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качеств»;</w:t>
      </w:r>
    </w:p>
    <w:p w14:paraId="4C87FF69" w14:textId="77777777" w:rsidR="00CB1BF0" w:rsidRDefault="00F96E5E">
      <w:pPr>
        <w:pStyle w:val="a5"/>
        <w:numPr>
          <w:ilvl w:val="2"/>
          <w:numId w:val="2"/>
        </w:numPr>
        <w:tabs>
          <w:tab w:val="left" w:pos="889"/>
        </w:tabs>
        <w:ind w:right="165" w:firstLine="566"/>
        <w:jc w:val="both"/>
        <w:rPr>
          <w:sz w:val="24"/>
        </w:rPr>
      </w:pPr>
      <w:r>
        <w:rPr>
          <w:sz w:val="24"/>
        </w:rPr>
        <w:t>Порядком приёма на обучение</w:t>
      </w:r>
      <w:r>
        <w:rPr>
          <w:sz w:val="24"/>
        </w:rPr>
        <w:t xml:space="preserve"> по образовательным программам среднего профессионального образования, утверждённым приказом Министерства просвещения Российской Федерации от 02 сентября 2020 г. № 457.</w:t>
      </w:r>
    </w:p>
    <w:p w14:paraId="7377994D" w14:textId="393059D6" w:rsidR="00CB1BF0" w:rsidRDefault="00F96E5E" w:rsidP="00F96E5E">
      <w:pPr>
        <w:pStyle w:val="a5"/>
        <w:numPr>
          <w:ilvl w:val="1"/>
          <w:numId w:val="2"/>
        </w:numPr>
        <w:tabs>
          <w:tab w:val="left" w:pos="992"/>
        </w:tabs>
        <w:ind w:left="2" w:right="165" w:firstLine="566"/>
        <w:jc w:val="both"/>
      </w:pPr>
      <w:r w:rsidRPr="00F96E5E">
        <w:rPr>
          <w:color w:val="0D0D0D"/>
          <w:sz w:val="24"/>
        </w:rPr>
        <w:t>Апелляционная</w:t>
      </w:r>
      <w:r w:rsidRPr="00F96E5E">
        <w:rPr>
          <w:color w:val="0D0D0D"/>
          <w:spacing w:val="-10"/>
          <w:sz w:val="24"/>
        </w:rPr>
        <w:t xml:space="preserve"> </w:t>
      </w:r>
      <w:r w:rsidRPr="00F96E5E">
        <w:rPr>
          <w:color w:val="0D0D0D"/>
          <w:sz w:val="24"/>
        </w:rPr>
        <w:t>комиссия</w:t>
      </w:r>
      <w:r w:rsidRPr="00F96E5E">
        <w:rPr>
          <w:color w:val="0D0D0D"/>
          <w:spacing w:val="-1"/>
          <w:sz w:val="24"/>
        </w:rPr>
        <w:t xml:space="preserve"> </w:t>
      </w:r>
      <w:r w:rsidRPr="00F96E5E">
        <w:rPr>
          <w:sz w:val="24"/>
        </w:rPr>
        <w:t>АНО «МОКМИСТ»</w:t>
      </w:r>
      <w:r w:rsidRPr="00F96E5E">
        <w:rPr>
          <w:sz w:val="24"/>
        </w:rPr>
        <w:t xml:space="preserve"> </w:t>
      </w:r>
      <w:r>
        <w:rPr>
          <w:sz w:val="24"/>
        </w:rPr>
        <w:t>(далее</w:t>
      </w:r>
      <w:r w:rsidRPr="00F96E5E">
        <w:rPr>
          <w:spacing w:val="-15"/>
          <w:sz w:val="24"/>
        </w:rPr>
        <w:t xml:space="preserve"> </w:t>
      </w:r>
      <w:r w:rsidRPr="00F96E5E">
        <w:rPr>
          <w:color w:val="0E0E0E"/>
          <w:sz w:val="24"/>
        </w:rPr>
        <w:t>– Апелляционная ком</w:t>
      </w:r>
      <w:r w:rsidRPr="00F96E5E">
        <w:rPr>
          <w:color w:val="0E0E0E"/>
          <w:sz w:val="24"/>
        </w:rPr>
        <w:t xml:space="preserve">иссия) </w:t>
      </w:r>
      <w:r>
        <w:rPr>
          <w:sz w:val="24"/>
        </w:rPr>
        <w:t xml:space="preserve">формируется в целях обеспечения соблюдения единых требований и разрешения спорных вопросов при оценке результатов выполнения практических заданий во время проведения вступительных испытаний поступающих на обучение в </w:t>
      </w:r>
      <w:r w:rsidRPr="00F96E5E">
        <w:rPr>
          <w:sz w:val="24"/>
        </w:rPr>
        <w:t>АНО «МОКМИСТ»</w:t>
      </w:r>
      <w:r w:rsidRPr="00F96E5E">
        <w:rPr>
          <w:sz w:val="24"/>
        </w:rPr>
        <w:t xml:space="preserve"> </w:t>
      </w:r>
      <w:r>
        <w:rPr>
          <w:sz w:val="24"/>
        </w:rPr>
        <w:t>(далее - Колледж</w:t>
      </w:r>
      <w:r>
        <w:rPr>
          <w:sz w:val="24"/>
        </w:rPr>
        <w:t xml:space="preserve">) по образовательным программам среднего профессионального образования специальностям: </w:t>
      </w:r>
      <w:r>
        <w:t>20.02.04</w:t>
      </w:r>
      <w:r w:rsidRPr="00F96E5E">
        <w:rPr>
          <w:spacing w:val="-2"/>
        </w:rPr>
        <w:t xml:space="preserve"> </w:t>
      </w:r>
      <w:r>
        <w:t>Пожарная</w:t>
      </w:r>
      <w:r w:rsidRPr="00F96E5E">
        <w:rPr>
          <w:spacing w:val="-2"/>
        </w:rPr>
        <w:t xml:space="preserve"> безопасность</w:t>
      </w:r>
      <w:r>
        <w:rPr>
          <w:spacing w:val="-2"/>
        </w:rPr>
        <w:t xml:space="preserve">, </w:t>
      </w:r>
      <w:r w:rsidRPr="00F96E5E">
        <w:rPr>
          <w:spacing w:val="-2"/>
        </w:rPr>
        <w:t>34.02.01 Сестринское дело, 31.02.01 Лечебное дело</w:t>
      </w:r>
      <w:r w:rsidRPr="00F96E5E">
        <w:rPr>
          <w:spacing w:val="-2"/>
        </w:rPr>
        <w:t>.</w:t>
      </w:r>
    </w:p>
    <w:p w14:paraId="4E4109E5" w14:textId="77777777" w:rsidR="00CB1BF0" w:rsidRDefault="00F96E5E">
      <w:pPr>
        <w:pStyle w:val="a3"/>
        <w:ind w:left="2" w:right="184" w:firstLine="566"/>
        <w:jc w:val="both"/>
      </w:pPr>
      <w:r>
        <w:t>1</w:t>
      </w:r>
      <w:r>
        <w:t>.3 Настоящее Положение определяет состав, полномочия и порядок деятельности апелляционной комиссии.</w:t>
      </w:r>
    </w:p>
    <w:p w14:paraId="302577D3" w14:textId="77777777" w:rsidR="00CB1BF0" w:rsidRDefault="00F96E5E">
      <w:pPr>
        <w:pStyle w:val="a5"/>
        <w:numPr>
          <w:ilvl w:val="1"/>
          <w:numId w:val="1"/>
        </w:numPr>
        <w:tabs>
          <w:tab w:val="left" w:pos="971"/>
        </w:tabs>
        <w:spacing w:line="275" w:lineRule="exact"/>
        <w:ind w:hanging="403"/>
        <w:rPr>
          <w:sz w:val="24"/>
        </w:rPr>
      </w:pPr>
      <w:r>
        <w:rPr>
          <w:spacing w:val="-2"/>
          <w:sz w:val="24"/>
        </w:rPr>
        <w:t>Апелляционная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комиссия 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руководствуется:</w:t>
      </w:r>
    </w:p>
    <w:p w14:paraId="2872A721" w14:textId="77777777" w:rsidR="00CB1BF0" w:rsidRDefault="00F96E5E">
      <w:pPr>
        <w:pStyle w:val="a5"/>
        <w:numPr>
          <w:ilvl w:val="2"/>
          <w:numId w:val="1"/>
        </w:numPr>
        <w:tabs>
          <w:tab w:val="left" w:pos="867"/>
        </w:tabs>
        <w:spacing w:line="280" w:lineRule="exact"/>
        <w:ind w:left="867" w:hanging="299"/>
        <w:rPr>
          <w:sz w:val="24"/>
        </w:rPr>
      </w:pPr>
      <w:r>
        <w:rPr>
          <w:spacing w:val="-2"/>
          <w:sz w:val="24"/>
        </w:rPr>
        <w:t>вышеперечисленными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документами;</w:t>
      </w:r>
    </w:p>
    <w:p w14:paraId="51826FC9" w14:textId="4CB1963C" w:rsidR="00CB1BF0" w:rsidRDefault="00F96E5E">
      <w:pPr>
        <w:pStyle w:val="a5"/>
        <w:numPr>
          <w:ilvl w:val="2"/>
          <w:numId w:val="1"/>
        </w:numPr>
        <w:tabs>
          <w:tab w:val="left" w:pos="867"/>
        </w:tabs>
        <w:spacing w:line="281" w:lineRule="exact"/>
        <w:ind w:left="867" w:hanging="299"/>
        <w:rPr>
          <w:sz w:val="24"/>
        </w:rPr>
      </w:pPr>
      <w:r>
        <w:rPr>
          <w:sz w:val="24"/>
        </w:rPr>
        <w:t>правилами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>-2027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год;</w:t>
      </w:r>
    </w:p>
    <w:p w14:paraId="140740D9" w14:textId="77777777" w:rsidR="00CB1BF0" w:rsidRDefault="00F96E5E">
      <w:pPr>
        <w:pStyle w:val="a5"/>
        <w:numPr>
          <w:ilvl w:val="2"/>
          <w:numId w:val="1"/>
        </w:numPr>
        <w:tabs>
          <w:tab w:val="left" w:pos="867"/>
        </w:tabs>
        <w:ind w:left="867" w:hanging="299"/>
        <w:rPr>
          <w:sz w:val="24"/>
        </w:rPr>
      </w:pPr>
      <w:r>
        <w:rPr>
          <w:spacing w:val="-5"/>
          <w:sz w:val="24"/>
        </w:rPr>
        <w:t>настоящим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14:paraId="754F7B9A" w14:textId="77777777" w:rsidR="00CB1BF0" w:rsidRDefault="00F96E5E">
      <w:pPr>
        <w:pStyle w:val="1"/>
        <w:numPr>
          <w:ilvl w:val="0"/>
          <w:numId w:val="2"/>
        </w:numPr>
        <w:tabs>
          <w:tab w:val="left" w:pos="2410"/>
        </w:tabs>
        <w:spacing w:before="272"/>
        <w:ind w:left="2410" w:hanging="282"/>
        <w:jc w:val="left"/>
      </w:pPr>
      <w:r>
        <w:rPr>
          <w:spacing w:val="-6"/>
        </w:rPr>
        <w:t>СОСТАВ</w:t>
      </w:r>
      <w:r>
        <w:rPr>
          <w:spacing w:val="-12"/>
        </w:rPr>
        <w:t xml:space="preserve"> </w:t>
      </w:r>
      <w:r>
        <w:rPr>
          <w:spacing w:val="-6"/>
        </w:rPr>
        <w:t>АПЕЛЛЯЦИОННОЙ</w:t>
      </w:r>
      <w:r>
        <w:rPr>
          <w:spacing w:val="-12"/>
        </w:rPr>
        <w:t xml:space="preserve"> </w:t>
      </w:r>
      <w:r>
        <w:rPr>
          <w:spacing w:val="-6"/>
        </w:rPr>
        <w:t>КОМИССИИ</w:t>
      </w:r>
    </w:p>
    <w:p w14:paraId="0545BAAF" w14:textId="77777777" w:rsidR="00CB1BF0" w:rsidRDefault="00CB1BF0">
      <w:pPr>
        <w:pStyle w:val="a3"/>
        <w:rPr>
          <w:b/>
        </w:rPr>
      </w:pPr>
    </w:p>
    <w:p w14:paraId="5F17893D" w14:textId="2056F1F1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57" w:firstLine="566"/>
        <w:jc w:val="both"/>
        <w:rPr>
          <w:color w:val="111111"/>
          <w:sz w:val="24"/>
        </w:rPr>
      </w:pPr>
      <w:r>
        <w:rPr>
          <w:sz w:val="24"/>
        </w:rPr>
        <w:t xml:space="preserve">Персональный </w:t>
      </w:r>
      <w:r>
        <w:rPr>
          <w:color w:val="151515"/>
          <w:sz w:val="24"/>
        </w:rPr>
        <w:t xml:space="preserve">состав </w:t>
      </w:r>
      <w:r>
        <w:rPr>
          <w:color w:val="0C0C0C"/>
          <w:sz w:val="24"/>
        </w:rPr>
        <w:t xml:space="preserve">апелляционной </w:t>
      </w:r>
      <w:r>
        <w:rPr>
          <w:sz w:val="24"/>
        </w:rPr>
        <w:t xml:space="preserve">комиссии (далее </w:t>
      </w:r>
      <w:r>
        <w:rPr>
          <w:color w:val="474747"/>
          <w:sz w:val="24"/>
        </w:rPr>
        <w:t xml:space="preserve">— </w:t>
      </w:r>
      <w:r>
        <w:rPr>
          <w:sz w:val="24"/>
        </w:rPr>
        <w:t>Комиссия) утверждается ежегодно приказом директора Колледж</w:t>
      </w:r>
      <w:r>
        <w:rPr>
          <w:sz w:val="24"/>
        </w:rPr>
        <w:t xml:space="preserve">а. </w:t>
      </w:r>
      <w:r>
        <w:rPr>
          <w:color w:val="0D0D0D"/>
          <w:sz w:val="24"/>
        </w:rPr>
        <w:t xml:space="preserve">В </w:t>
      </w:r>
      <w:r>
        <w:rPr>
          <w:sz w:val="24"/>
        </w:rPr>
        <w:t xml:space="preserve">состав Комиссии входят: председатель апелляционной комиссии, ответственный </w:t>
      </w:r>
      <w:r>
        <w:rPr>
          <w:color w:val="0C0C0C"/>
          <w:sz w:val="24"/>
        </w:rPr>
        <w:t xml:space="preserve">секретарь </w:t>
      </w:r>
      <w:r>
        <w:rPr>
          <w:sz w:val="24"/>
        </w:rPr>
        <w:t xml:space="preserve">приёмной комиссии, председатель экзаменационной комиссии, административные работники и квалифицированные преподаватели. </w:t>
      </w:r>
      <w:r>
        <w:rPr>
          <w:color w:val="0E0E0E"/>
          <w:sz w:val="24"/>
        </w:rPr>
        <w:t xml:space="preserve">Срок полномочий </w:t>
      </w:r>
      <w:r>
        <w:rPr>
          <w:sz w:val="24"/>
        </w:rPr>
        <w:t xml:space="preserve">Комиссии исчисляется </w:t>
      </w:r>
      <w:r>
        <w:rPr>
          <w:color w:val="111111"/>
          <w:sz w:val="24"/>
        </w:rPr>
        <w:t xml:space="preserve">с </w:t>
      </w:r>
      <w:r>
        <w:rPr>
          <w:sz w:val="24"/>
        </w:rPr>
        <w:t xml:space="preserve">момента издания приказа </w:t>
      </w:r>
      <w:r>
        <w:rPr>
          <w:color w:val="171717"/>
          <w:sz w:val="24"/>
        </w:rPr>
        <w:t xml:space="preserve">об </w:t>
      </w:r>
      <w:r>
        <w:rPr>
          <w:color w:val="0C0C0C"/>
          <w:sz w:val="24"/>
        </w:rPr>
        <w:t xml:space="preserve">утверждении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персонального состава.</w:t>
      </w:r>
    </w:p>
    <w:p w14:paraId="24F8D5CF" w14:textId="77777777" w:rsidR="00CB1BF0" w:rsidRDefault="00CB1BF0">
      <w:pPr>
        <w:pStyle w:val="a3"/>
      </w:pPr>
    </w:p>
    <w:p w14:paraId="792F2835" w14:textId="77777777" w:rsidR="00CB1BF0" w:rsidRDefault="00F96E5E">
      <w:pPr>
        <w:pStyle w:val="1"/>
        <w:numPr>
          <w:ilvl w:val="0"/>
          <w:numId w:val="2"/>
        </w:numPr>
        <w:tabs>
          <w:tab w:val="left" w:pos="1653"/>
        </w:tabs>
        <w:ind w:left="1653" w:hanging="567"/>
        <w:jc w:val="left"/>
      </w:pPr>
      <w:r>
        <w:rPr>
          <w:spacing w:val="2"/>
          <w:w w:val="90"/>
        </w:rPr>
        <w:t>ОРГАНИЗАЦИЯ</w:t>
      </w:r>
      <w:r>
        <w:rPr>
          <w:spacing w:val="59"/>
        </w:rPr>
        <w:t xml:space="preserve"> </w:t>
      </w:r>
      <w:r>
        <w:rPr>
          <w:spacing w:val="2"/>
          <w:w w:val="90"/>
        </w:rPr>
        <w:t>РАБОТЫ</w:t>
      </w:r>
      <w:r>
        <w:rPr>
          <w:spacing w:val="60"/>
        </w:rPr>
        <w:t xml:space="preserve"> </w:t>
      </w:r>
      <w:r>
        <w:rPr>
          <w:spacing w:val="2"/>
          <w:w w:val="90"/>
        </w:rPr>
        <w:t>АПЕЛЛЯЦИОННО</w:t>
      </w:r>
      <w:r>
        <w:rPr>
          <w:spacing w:val="2"/>
          <w:w w:val="90"/>
        </w:rPr>
        <w:t>Й</w:t>
      </w:r>
      <w:r>
        <w:rPr>
          <w:spacing w:val="54"/>
        </w:rPr>
        <w:t xml:space="preserve"> </w:t>
      </w:r>
      <w:r>
        <w:rPr>
          <w:spacing w:val="-2"/>
          <w:w w:val="90"/>
        </w:rPr>
        <w:t>КОМИССИИ</w:t>
      </w:r>
    </w:p>
    <w:p w14:paraId="21267A6F" w14:textId="77777777" w:rsidR="00CB1BF0" w:rsidRDefault="00CB1BF0">
      <w:pPr>
        <w:pStyle w:val="a3"/>
        <w:spacing w:before="1"/>
        <w:rPr>
          <w:b/>
        </w:rPr>
      </w:pPr>
    </w:p>
    <w:p w14:paraId="5C33AD7E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60" w:firstLine="566"/>
        <w:jc w:val="both"/>
        <w:rPr>
          <w:sz w:val="24"/>
        </w:rPr>
      </w:pPr>
      <w:r>
        <w:rPr>
          <w:color w:val="111111"/>
          <w:sz w:val="24"/>
        </w:rPr>
        <w:t xml:space="preserve">О </w:t>
      </w:r>
      <w:r>
        <w:rPr>
          <w:color w:val="0D0D0D"/>
          <w:sz w:val="24"/>
        </w:rPr>
        <w:t xml:space="preserve">дате, </w:t>
      </w:r>
      <w:r>
        <w:rPr>
          <w:sz w:val="24"/>
        </w:rPr>
        <w:t xml:space="preserve">времени </w:t>
      </w:r>
      <w:r>
        <w:rPr>
          <w:color w:val="121212"/>
          <w:sz w:val="24"/>
        </w:rPr>
        <w:t xml:space="preserve">и </w:t>
      </w:r>
      <w:r>
        <w:rPr>
          <w:sz w:val="24"/>
        </w:rPr>
        <w:t xml:space="preserve">месте </w:t>
      </w:r>
      <w:r>
        <w:rPr>
          <w:color w:val="0C0C0C"/>
          <w:sz w:val="24"/>
        </w:rPr>
        <w:t xml:space="preserve">заседаний </w:t>
      </w:r>
      <w:r>
        <w:rPr>
          <w:color w:val="080808"/>
          <w:sz w:val="24"/>
        </w:rPr>
        <w:t xml:space="preserve">Комиссии, </w:t>
      </w:r>
      <w:r>
        <w:rPr>
          <w:sz w:val="24"/>
        </w:rPr>
        <w:t xml:space="preserve">определяемых </w:t>
      </w:r>
      <w:r>
        <w:rPr>
          <w:color w:val="0D0D0D"/>
          <w:sz w:val="24"/>
        </w:rPr>
        <w:t xml:space="preserve">ее </w:t>
      </w:r>
      <w:r>
        <w:rPr>
          <w:sz w:val="24"/>
        </w:rPr>
        <w:t xml:space="preserve">председателем, </w:t>
      </w:r>
      <w:r>
        <w:rPr>
          <w:color w:val="0C0C0C"/>
          <w:sz w:val="24"/>
        </w:rPr>
        <w:t>члены</w:t>
      </w:r>
      <w:r>
        <w:rPr>
          <w:color w:val="0C0C0C"/>
          <w:spacing w:val="-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извещаются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секретарем.</w:t>
      </w:r>
    </w:p>
    <w:p w14:paraId="4593AB51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57" w:firstLine="566"/>
        <w:jc w:val="both"/>
        <w:rPr>
          <w:sz w:val="24"/>
        </w:rPr>
      </w:pPr>
      <w:r>
        <w:rPr>
          <w:sz w:val="24"/>
        </w:rPr>
        <w:t xml:space="preserve">Заседание Комиссии является </w:t>
      </w:r>
      <w:proofErr w:type="spellStart"/>
      <w:r>
        <w:rPr>
          <w:sz w:val="24"/>
        </w:rPr>
        <w:t>правомочньгм</w:t>
      </w:r>
      <w:proofErr w:type="spellEnd"/>
      <w:r>
        <w:rPr>
          <w:sz w:val="24"/>
        </w:rPr>
        <w:t>, если на нем присутствует более половины ее состава. Решение Комиссии по все</w:t>
      </w:r>
      <w:r>
        <w:rPr>
          <w:sz w:val="24"/>
        </w:rPr>
        <w:t>м вопросам считается принятым, если за него проголосовало долее половины присутствующих на заседании членов Комиссии. Голосование проводится открыто. При равенстве голосов членов Комиссии голос председателя является решающим.</w:t>
      </w:r>
    </w:p>
    <w:p w14:paraId="4D201585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spacing w:before="1" w:line="305" w:lineRule="exact"/>
        <w:ind w:left="992" w:hanging="424"/>
        <w:rPr>
          <w:position w:val="3"/>
          <w:sz w:val="24"/>
        </w:rPr>
      </w:pP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62E67A03" w14:textId="77777777" w:rsidR="00CB1BF0" w:rsidRDefault="00F96E5E">
      <w:pPr>
        <w:pStyle w:val="a5"/>
        <w:numPr>
          <w:ilvl w:val="2"/>
          <w:numId w:val="2"/>
        </w:numPr>
        <w:tabs>
          <w:tab w:val="left" w:pos="995"/>
        </w:tabs>
        <w:spacing w:line="279" w:lineRule="exact"/>
        <w:ind w:left="995" w:hanging="427"/>
        <w:rPr>
          <w:sz w:val="24"/>
        </w:rPr>
      </w:pPr>
      <w:r>
        <w:rPr>
          <w:sz w:val="24"/>
        </w:rPr>
        <w:t>регистрация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заявлений;</w:t>
      </w:r>
    </w:p>
    <w:p w14:paraId="3EE3B81B" w14:textId="77777777" w:rsidR="00CB1BF0" w:rsidRDefault="00F96E5E">
      <w:pPr>
        <w:pStyle w:val="a5"/>
        <w:numPr>
          <w:ilvl w:val="2"/>
          <w:numId w:val="2"/>
        </w:numPr>
        <w:tabs>
          <w:tab w:val="left" w:pos="995"/>
        </w:tabs>
        <w:spacing w:line="280" w:lineRule="exact"/>
        <w:ind w:left="995" w:hanging="427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411AB6AE" w14:textId="77777777" w:rsidR="00CB1BF0" w:rsidRDefault="00F96E5E">
      <w:pPr>
        <w:pStyle w:val="a5"/>
        <w:numPr>
          <w:ilvl w:val="2"/>
          <w:numId w:val="2"/>
        </w:numPr>
        <w:tabs>
          <w:tab w:val="left" w:pos="995"/>
        </w:tabs>
        <w:spacing w:line="281" w:lineRule="exact"/>
        <w:ind w:left="995" w:hanging="427"/>
        <w:rPr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деятельности;</w:t>
      </w:r>
    </w:p>
    <w:p w14:paraId="38DF0701" w14:textId="77777777" w:rsidR="00CB1BF0" w:rsidRDefault="00CB1BF0">
      <w:pPr>
        <w:pStyle w:val="a5"/>
        <w:spacing w:line="281" w:lineRule="exact"/>
        <w:rPr>
          <w:sz w:val="24"/>
        </w:rPr>
        <w:sectPr w:rsidR="00CB1BF0">
          <w:pgSz w:w="11920" w:h="16750"/>
          <w:pgMar w:top="1060" w:right="850" w:bottom="280" w:left="1700" w:header="720" w:footer="720" w:gutter="0"/>
          <w:cols w:space="720"/>
        </w:sectPr>
      </w:pPr>
    </w:p>
    <w:p w14:paraId="3E0281DA" w14:textId="77777777" w:rsidR="00F96E5E" w:rsidRPr="00F96E5E" w:rsidRDefault="00F96E5E" w:rsidP="00F96E5E">
      <w:pPr>
        <w:pStyle w:val="a5"/>
        <w:numPr>
          <w:ilvl w:val="2"/>
          <w:numId w:val="2"/>
        </w:numPr>
        <w:tabs>
          <w:tab w:val="left" w:pos="995"/>
        </w:tabs>
        <w:spacing w:before="63" w:line="281" w:lineRule="exact"/>
        <w:ind w:left="694" w:hanging="126"/>
        <w:rPr>
          <w:rFonts w:ascii="Cambria Math" w:hAnsi="Cambria Math"/>
          <w:sz w:val="24"/>
        </w:rPr>
      </w:pPr>
      <w:r w:rsidRPr="00F96E5E">
        <w:rPr>
          <w:sz w:val="24"/>
        </w:rPr>
        <w:lastRenderedPageBreak/>
        <w:t xml:space="preserve">подготовка </w:t>
      </w:r>
      <w:r w:rsidRPr="00F96E5E">
        <w:rPr>
          <w:spacing w:val="-2"/>
          <w:sz w:val="24"/>
        </w:rPr>
        <w:t>отчетов.</w:t>
      </w:r>
    </w:p>
    <w:p w14:paraId="013C5873" w14:textId="77777777" w:rsidR="00F96E5E" w:rsidRPr="00F96E5E" w:rsidRDefault="00F96E5E" w:rsidP="00F96E5E">
      <w:pPr>
        <w:pStyle w:val="a5"/>
        <w:rPr>
          <w:rFonts w:ascii="Cambria Math" w:hAnsi="Cambria Math"/>
          <w:sz w:val="24"/>
        </w:rPr>
      </w:pPr>
    </w:p>
    <w:p w14:paraId="64F57CFC" w14:textId="0EAA8023" w:rsidR="00CB1BF0" w:rsidRPr="00F96E5E" w:rsidRDefault="00F96E5E" w:rsidP="00F96E5E">
      <w:pPr>
        <w:pStyle w:val="a5"/>
        <w:tabs>
          <w:tab w:val="left" w:pos="995"/>
        </w:tabs>
        <w:spacing w:before="63" w:line="281" w:lineRule="exact"/>
        <w:ind w:left="694" w:firstLine="0"/>
        <w:jc w:val="right"/>
        <w:rPr>
          <w:rFonts w:ascii="Cambria Math" w:hAnsi="Cambria Math"/>
          <w:sz w:val="24"/>
        </w:rPr>
      </w:pPr>
      <w:r w:rsidRPr="00F96E5E">
        <w:rPr>
          <w:rFonts w:ascii="Cambria Math" w:hAnsi="Cambria Math"/>
          <w:sz w:val="24"/>
        </w:rPr>
        <w:t>​</w:t>
      </w:r>
    </w:p>
    <w:p w14:paraId="38C8AFE8" w14:textId="77777777" w:rsidR="00CB1BF0" w:rsidRDefault="00F96E5E">
      <w:pPr>
        <w:pStyle w:val="1"/>
        <w:numPr>
          <w:ilvl w:val="0"/>
          <w:numId w:val="2"/>
        </w:numPr>
        <w:tabs>
          <w:tab w:val="left" w:pos="2340"/>
        </w:tabs>
        <w:spacing w:line="275" w:lineRule="exact"/>
        <w:ind w:left="2340" w:hanging="427"/>
        <w:jc w:val="left"/>
      </w:pPr>
      <w:r>
        <w:t>ПОРЯДОК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rPr>
          <w:spacing w:val="-2"/>
        </w:rPr>
        <w:t>АПЕЛЛЯЦИИ</w:t>
      </w:r>
    </w:p>
    <w:p w14:paraId="06112164" w14:textId="77777777" w:rsidR="00CB1BF0" w:rsidRDefault="00CB1BF0">
      <w:pPr>
        <w:pStyle w:val="a3"/>
        <w:rPr>
          <w:b/>
        </w:rPr>
      </w:pPr>
    </w:p>
    <w:p w14:paraId="5A3A9F17" w14:textId="77777777" w:rsidR="00CB1BF0" w:rsidRDefault="00F96E5E">
      <w:pPr>
        <w:pStyle w:val="a5"/>
        <w:numPr>
          <w:ilvl w:val="1"/>
          <w:numId w:val="2"/>
        </w:numPr>
        <w:tabs>
          <w:tab w:val="left" w:pos="1052"/>
        </w:tabs>
        <w:ind w:left="2" w:right="59" w:firstLine="566"/>
        <w:jc w:val="both"/>
        <w:rPr>
          <w:sz w:val="24"/>
        </w:rPr>
      </w:pPr>
      <w:r>
        <w:rPr>
          <w:sz w:val="24"/>
        </w:rPr>
        <w:t>По результатам вступительных испытаний поступающий имеет право подать в апелляционную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комиссию письменное апелляционное заявление о нарушении, по его мнению, установленного порядка проведения испытания и (или) несогласии с их результатами (далее – апелляци</w:t>
      </w:r>
      <w:r>
        <w:rPr>
          <w:sz w:val="24"/>
        </w:rPr>
        <w:t>я).</w:t>
      </w:r>
    </w:p>
    <w:p w14:paraId="15F6242D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62" w:firstLine="566"/>
        <w:jc w:val="both"/>
        <w:rPr>
          <w:sz w:val="24"/>
        </w:rPr>
      </w:pPr>
      <w:r>
        <w:rPr>
          <w:sz w:val="24"/>
        </w:rPr>
        <w:t>Апелляцией является аргументированное письменное заявление поступающего на имя председателя апелляционной комиссии либо о нарушении процедуры вступительных испытаний, приведших к снижению результатов вступительного испытания, либо об ошибочности, по ег</w:t>
      </w:r>
      <w:r>
        <w:rPr>
          <w:sz w:val="24"/>
        </w:rPr>
        <w:t>о мнению, выставленных и зафиксированных результатов на вступительных испытаниях. В ходе рассмотрения апелляций проверяется 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зафиксированных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 проведения вступительного испытания.</w:t>
      </w:r>
    </w:p>
    <w:p w14:paraId="1ED69EA1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spacing w:before="1" w:line="273" w:lineRule="exact"/>
        <w:ind w:left="992" w:hanging="424"/>
        <w:rPr>
          <w:sz w:val="24"/>
        </w:rPr>
      </w:pPr>
      <w:r>
        <w:rPr>
          <w:sz w:val="24"/>
        </w:rPr>
        <w:t>Апелляции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связанным:</w:t>
      </w:r>
    </w:p>
    <w:p w14:paraId="2A903685" w14:textId="77777777" w:rsidR="00CB1BF0" w:rsidRDefault="00F96E5E">
      <w:pPr>
        <w:pStyle w:val="a5"/>
        <w:numPr>
          <w:ilvl w:val="2"/>
          <w:numId w:val="2"/>
        </w:numPr>
        <w:tabs>
          <w:tab w:val="left" w:pos="874"/>
        </w:tabs>
        <w:spacing w:line="276" w:lineRule="exact"/>
        <w:ind w:left="874" w:hanging="306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испытаний;</w:t>
      </w:r>
    </w:p>
    <w:p w14:paraId="79885059" w14:textId="6575B6B4" w:rsidR="00CB1BF0" w:rsidRDefault="00F96E5E">
      <w:pPr>
        <w:pStyle w:val="a5"/>
        <w:numPr>
          <w:ilvl w:val="2"/>
          <w:numId w:val="2"/>
        </w:numPr>
        <w:tabs>
          <w:tab w:val="left" w:pos="874"/>
        </w:tabs>
        <w:spacing w:line="276" w:lineRule="exact"/>
        <w:ind w:left="874" w:hanging="306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нарушением,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вступительном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испытании.</w:t>
      </w:r>
    </w:p>
    <w:p w14:paraId="7D7F63D5" w14:textId="7AB31695" w:rsidR="00CB1BF0" w:rsidRDefault="00F96E5E">
      <w:pPr>
        <w:pStyle w:val="a5"/>
        <w:numPr>
          <w:ilvl w:val="2"/>
          <w:numId w:val="2"/>
        </w:numPr>
        <w:tabs>
          <w:tab w:val="left" w:pos="874"/>
        </w:tabs>
        <w:ind w:right="935" w:firstLine="566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нарушением,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выполнению </w:t>
      </w:r>
      <w:r>
        <w:rPr>
          <w:sz w:val="24"/>
        </w:rPr>
        <w:t xml:space="preserve">вступительного </w:t>
      </w:r>
      <w:r>
        <w:rPr>
          <w:spacing w:val="-2"/>
          <w:sz w:val="24"/>
        </w:rPr>
        <w:t>испытания.</w:t>
      </w:r>
    </w:p>
    <w:p w14:paraId="1B25EC2D" w14:textId="56AC5645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59" w:firstLine="566"/>
        <w:jc w:val="both"/>
        <w:rPr>
          <w:sz w:val="24"/>
        </w:rPr>
      </w:pPr>
      <w:r>
        <w:rPr>
          <w:sz w:val="24"/>
        </w:rPr>
        <w:t>Апелляция подается поступающим лично на следующий день после объявления результатов по вступительному испытанию. При этом поступающий</w:t>
      </w:r>
      <w:r>
        <w:rPr>
          <w:sz w:val="24"/>
        </w:rPr>
        <w:t xml:space="preserve"> имеет право ознако</w:t>
      </w:r>
      <w:r>
        <w:rPr>
          <w:sz w:val="24"/>
        </w:rPr>
        <w:t>мить</w:t>
      </w:r>
      <w:r>
        <w:rPr>
          <w:sz w:val="24"/>
        </w:rPr>
        <w:t>ся со своими результатами вступительных испытаний в 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 Колледжем</w:t>
      </w:r>
      <w:r>
        <w:rPr>
          <w:sz w:val="24"/>
        </w:rPr>
        <w:t>. Приемная комисс</w:t>
      </w:r>
      <w:r>
        <w:rPr>
          <w:sz w:val="24"/>
        </w:rPr>
        <w:t>ия обеспечивает прием апелляций 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 всего дня.</w:t>
      </w:r>
    </w:p>
    <w:p w14:paraId="18E22F53" w14:textId="583E784B" w:rsidR="00CB1BF0" w:rsidRDefault="00F96E5E">
      <w:pPr>
        <w:pStyle w:val="a3"/>
        <w:ind w:left="2" w:right="63" w:firstLine="566"/>
        <w:jc w:val="both"/>
      </w:pPr>
      <w:r>
        <w:t>Рассмотрение</w:t>
      </w:r>
      <w:r>
        <w:t xml:space="preserve"> апелляций проводится в течение дня после ознакомления с результатами вступительных испытаний. Повторная апелляция для поступающих, не явившихся на неё в указанный срок, не назначается и не п</w:t>
      </w:r>
      <w:r>
        <w:t>роводится.</w:t>
      </w:r>
    </w:p>
    <w:p w14:paraId="383E46BD" w14:textId="77777777" w:rsidR="00CB1BF0" w:rsidRDefault="00F96E5E">
      <w:pPr>
        <w:pStyle w:val="a3"/>
        <w:ind w:left="2" w:right="67" w:firstLine="566"/>
        <w:jc w:val="both"/>
      </w:pPr>
      <w:r>
        <w:rPr>
          <w:color w:val="0E0E0E"/>
        </w:rPr>
        <w:t>Апелляции от вторых лиц, в том числе от родственников абитуриентов, не принимаются и не рассматриваются.</w:t>
      </w:r>
    </w:p>
    <w:p w14:paraId="482C945B" w14:textId="46DABBA4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64" w:firstLine="566"/>
        <w:jc w:val="both"/>
        <w:rPr>
          <w:sz w:val="24"/>
        </w:rPr>
      </w:pPr>
      <w:r>
        <w:rPr>
          <w:sz w:val="24"/>
        </w:rPr>
        <w:t>Поступающий имеет право присутствовать при рассмотрении</w:t>
      </w:r>
      <w:r>
        <w:rPr>
          <w:sz w:val="24"/>
        </w:rPr>
        <w:t xml:space="preserve"> апелляции. Поступающий должен</w:t>
      </w:r>
      <w:r>
        <w:rPr>
          <w:sz w:val="24"/>
        </w:rPr>
        <w:t xml:space="preserve"> иметь при себе документ, удостоверяющий его лич</w:t>
      </w:r>
      <w:r>
        <w:rPr>
          <w:sz w:val="24"/>
        </w:rPr>
        <w:t>ость.</w:t>
      </w:r>
    </w:p>
    <w:p w14:paraId="71443CC6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157" w:firstLine="566"/>
        <w:jc w:val="both"/>
        <w:rPr>
          <w:sz w:val="24"/>
        </w:rPr>
      </w:pPr>
      <w:r>
        <w:rPr>
          <w:sz w:val="24"/>
        </w:rPr>
        <w:t xml:space="preserve">С несовершеннолетним абитуриентом (до </w:t>
      </w:r>
      <w:r>
        <w:rPr>
          <w:color w:val="0D0D0D"/>
          <w:sz w:val="24"/>
        </w:rPr>
        <w:t xml:space="preserve">18 </w:t>
      </w:r>
      <w:r>
        <w:rPr>
          <w:sz w:val="24"/>
        </w:rPr>
        <w:t xml:space="preserve">лет) </w:t>
      </w:r>
      <w:r>
        <w:rPr>
          <w:color w:val="0E0E0E"/>
          <w:sz w:val="24"/>
        </w:rPr>
        <w:t xml:space="preserve">имеет </w:t>
      </w:r>
      <w:r>
        <w:rPr>
          <w:color w:val="151515"/>
          <w:sz w:val="24"/>
        </w:rPr>
        <w:t>право</w:t>
      </w:r>
      <w:r>
        <w:rPr>
          <w:color w:val="151515"/>
          <w:spacing w:val="40"/>
          <w:sz w:val="24"/>
        </w:rPr>
        <w:t xml:space="preserve"> </w:t>
      </w:r>
      <w:r>
        <w:rPr>
          <w:sz w:val="24"/>
        </w:rPr>
        <w:t xml:space="preserve">присутствовать один </w:t>
      </w:r>
      <w:r>
        <w:rPr>
          <w:color w:val="121212"/>
          <w:sz w:val="24"/>
        </w:rPr>
        <w:t xml:space="preserve">из </w:t>
      </w:r>
      <w:r>
        <w:rPr>
          <w:sz w:val="24"/>
        </w:rPr>
        <w:t xml:space="preserve">родителей </w:t>
      </w:r>
      <w:r>
        <w:rPr>
          <w:color w:val="161616"/>
          <w:sz w:val="24"/>
        </w:rPr>
        <w:t xml:space="preserve">или </w:t>
      </w:r>
      <w:r>
        <w:rPr>
          <w:sz w:val="24"/>
        </w:rPr>
        <w:t xml:space="preserve">законных представителей, </w:t>
      </w:r>
      <w:r>
        <w:rPr>
          <w:color w:val="0E0E0E"/>
          <w:sz w:val="24"/>
        </w:rPr>
        <w:t xml:space="preserve">кроме </w:t>
      </w:r>
      <w:r>
        <w:rPr>
          <w:sz w:val="24"/>
        </w:rPr>
        <w:t xml:space="preserve">несовершеннолетних, признанных </w:t>
      </w:r>
      <w:r>
        <w:rPr>
          <w:color w:val="0D0D0D"/>
          <w:sz w:val="24"/>
        </w:rPr>
        <w:t xml:space="preserve">в </w:t>
      </w:r>
      <w:r>
        <w:rPr>
          <w:sz w:val="24"/>
        </w:rPr>
        <w:t xml:space="preserve">соответствии </w:t>
      </w:r>
      <w:r>
        <w:rPr>
          <w:color w:val="1A1A1A"/>
          <w:sz w:val="24"/>
        </w:rPr>
        <w:t xml:space="preserve">с </w:t>
      </w:r>
      <w:r>
        <w:rPr>
          <w:sz w:val="24"/>
        </w:rPr>
        <w:t xml:space="preserve">законом полностью дееспособными до достижения совершеннолетия </w:t>
      </w:r>
      <w:r>
        <w:rPr>
          <w:color w:val="0E0E0E"/>
          <w:sz w:val="24"/>
        </w:rPr>
        <w:t xml:space="preserve">(Семейный кодекс </w:t>
      </w:r>
      <w:r>
        <w:rPr>
          <w:sz w:val="24"/>
        </w:rPr>
        <w:t>Российской Федерации).</w:t>
      </w:r>
    </w:p>
    <w:p w14:paraId="61DC7056" w14:textId="77777777" w:rsidR="00CB1BF0" w:rsidRDefault="00F96E5E">
      <w:pPr>
        <w:pStyle w:val="a5"/>
        <w:numPr>
          <w:ilvl w:val="1"/>
          <w:numId w:val="2"/>
        </w:numPr>
        <w:tabs>
          <w:tab w:val="left" w:pos="1131"/>
        </w:tabs>
        <w:ind w:left="2" w:right="66" w:firstLine="566"/>
        <w:jc w:val="both"/>
        <w:rPr>
          <w:sz w:val="24"/>
        </w:rPr>
      </w:pPr>
      <w:r>
        <w:rPr>
          <w:sz w:val="24"/>
        </w:rPr>
        <w:t>Рассмотрение апелляции не является пересдачей вступительного испытания. В х</w:t>
      </w:r>
      <w:r>
        <w:rPr>
          <w:sz w:val="24"/>
        </w:rPr>
        <w:t>оде рассмотрения апелляции проверяется только правильность оценки 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сдачи вступительного испытания.</w:t>
      </w:r>
    </w:p>
    <w:p w14:paraId="60CE8F8C" w14:textId="77777777" w:rsidR="00CB1BF0" w:rsidRDefault="00F96E5E">
      <w:pPr>
        <w:pStyle w:val="a5"/>
        <w:numPr>
          <w:ilvl w:val="1"/>
          <w:numId w:val="2"/>
        </w:numPr>
        <w:tabs>
          <w:tab w:val="left" w:pos="1131"/>
        </w:tabs>
        <w:ind w:left="2" w:right="61" w:firstLine="566"/>
        <w:jc w:val="both"/>
        <w:rPr>
          <w:sz w:val="24"/>
        </w:rPr>
      </w:pPr>
      <w:r>
        <w:rPr>
          <w:sz w:val="24"/>
        </w:rPr>
        <w:t xml:space="preserve">После рассмотрения апелляции выносится решение апелляционной </w:t>
      </w:r>
      <w:r>
        <w:rPr>
          <w:color w:val="111111"/>
          <w:sz w:val="24"/>
        </w:rPr>
        <w:t>комиссии</w:t>
      </w:r>
      <w:r>
        <w:rPr>
          <w:color w:val="111111"/>
          <w:spacing w:val="80"/>
          <w:sz w:val="24"/>
        </w:rPr>
        <w:t xml:space="preserve"> </w:t>
      </w:r>
      <w:r>
        <w:rPr>
          <w:color w:val="171717"/>
          <w:sz w:val="24"/>
        </w:rPr>
        <w:t xml:space="preserve">о </w:t>
      </w:r>
      <w:r>
        <w:rPr>
          <w:sz w:val="24"/>
        </w:rPr>
        <w:t xml:space="preserve">результатах </w:t>
      </w:r>
      <w:r>
        <w:rPr>
          <w:color w:val="161616"/>
          <w:sz w:val="24"/>
        </w:rPr>
        <w:t xml:space="preserve">по </w:t>
      </w:r>
      <w:r>
        <w:rPr>
          <w:color w:val="0E0E0E"/>
          <w:sz w:val="24"/>
        </w:rPr>
        <w:t>вступительному испытанию</w:t>
      </w:r>
      <w:r>
        <w:rPr>
          <w:sz w:val="24"/>
        </w:rPr>
        <w:t>.</w:t>
      </w:r>
    </w:p>
    <w:p w14:paraId="6F65D4CF" w14:textId="77777777" w:rsidR="00CB1BF0" w:rsidRDefault="00F96E5E">
      <w:pPr>
        <w:pStyle w:val="a5"/>
        <w:numPr>
          <w:ilvl w:val="1"/>
          <w:numId w:val="2"/>
        </w:numPr>
        <w:tabs>
          <w:tab w:val="left" w:pos="1131"/>
        </w:tabs>
        <w:ind w:left="2" w:right="158" w:firstLine="566"/>
        <w:jc w:val="both"/>
        <w:rPr>
          <w:sz w:val="24"/>
        </w:rPr>
      </w:pPr>
      <w:r>
        <w:rPr>
          <w:sz w:val="24"/>
        </w:rPr>
        <w:t xml:space="preserve">При возникновении разногласий </w:t>
      </w:r>
      <w:r>
        <w:rPr>
          <w:color w:val="0C0C0C"/>
          <w:sz w:val="24"/>
        </w:rPr>
        <w:t xml:space="preserve">в </w:t>
      </w:r>
      <w:r>
        <w:rPr>
          <w:sz w:val="24"/>
        </w:rPr>
        <w:t>а</w:t>
      </w:r>
      <w:r>
        <w:rPr>
          <w:sz w:val="24"/>
        </w:rPr>
        <w:t xml:space="preserve">пелляционной </w:t>
      </w:r>
      <w:r>
        <w:rPr>
          <w:color w:val="111111"/>
          <w:sz w:val="24"/>
        </w:rPr>
        <w:t xml:space="preserve">комиссии </w:t>
      </w:r>
      <w:r>
        <w:rPr>
          <w:sz w:val="24"/>
        </w:rPr>
        <w:t>проводится голосование, и решение утверждается большинством голосов. Оформленное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протоколом </w:t>
      </w:r>
      <w:r>
        <w:rPr>
          <w:color w:val="0C0C0C"/>
          <w:sz w:val="24"/>
        </w:rPr>
        <w:t xml:space="preserve">решение </w:t>
      </w:r>
      <w:r>
        <w:rPr>
          <w:sz w:val="24"/>
        </w:rPr>
        <w:t xml:space="preserve">апелляционной </w:t>
      </w:r>
      <w:r>
        <w:rPr>
          <w:color w:val="111111"/>
          <w:sz w:val="24"/>
        </w:rPr>
        <w:t xml:space="preserve">комиссии </w:t>
      </w:r>
      <w:r>
        <w:rPr>
          <w:sz w:val="24"/>
        </w:rPr>
        <w:t xml:space="preserve">доводят </w:t>
      </w:r>
      <w:r>
        <w:rPr>
          <w:color w:val="111111"/>
          <w:sz w:val="24"/>
        </w:rPr>
        <w:t xml:space="preserve">до </w:t>
      </w:r>
      <w:r>
        <w:rPr>
          <w:sz w:val="24"/>
        </w:rPr>
        <w:t xml:space="preserve">сведения абитуриента под </w:t>
      </w:r>
      <w:r>
        <w:rPr>
          <w:color w:val="0C0C0C"/>
          <w:sz w:val="24"/>
        </w:rPr>
        <w:t>роспись.</w:t>
      </w:r>
    </w:p>
    <w:p w14:paraId="30A1F912" w14:textId="77777777" w:rsidR="00CB1BF0" w:rsidRDefault="00F96E5E">
      <w:pPr>
        <w:pStyle w:val="a3"/>
        <w:ind w:left="568"/>
        <w:jc w:val="both"/>
      </w:pPr>
      <w:r>
        <w:rPr>
          <w:color w:val="161616"/>
        </w:rPr>
        <w:t>Апелляция</w:t>
      </w:r>
      <w:r>
        <w:rPr>
          <w:color w:val="161616"/>
          <w:spacing w:val="-12"/>
        </w:rPr>
        <w:t xml:space="preserve"> </w:t>
      </w:r>
      <w:r>
        <w:rPr>
          <w:color w:val="0E0E0E"/>
        </w:rPr>
        <w:t>содержит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следующие</w:t>
      </w:r>
      <w:r>
        <w:rPr>
          <w:color w:val="0E0E0E"/>
          <w:spacing w:val="-14"/>
        </w:rPr>
        <w:t xml:space="preserve"> </w:t>
      </w:r>
      <w:r>
        <w:rPr>
          <w:color w:val="0C0C0C"/>
          <w:spacing w:val="-2"/>
        </w:rPr>
        <w:t>сведения:</w:t>
      </w:r>
    </w:p>
    <w:p w14:paraId="50DCE25B" w14:textId="77777777" w:rsidR="00CB1BF0" w:rsidRDefault="00F96E5E">
      <w:pPr>
        <w:pStyle w:val="a5"/>
        <w:numPr>
          <w:ilvl w:val="2"/>
          <w:numId w:val="2"/>
        </w:numPr>
        <w:tabs>
          <w:tab w:val="left" w:pos="852"/>
        </w:tabs>
        <w:spacing w:line="281" w:lineRule="exact"/>
        <w:ind w:left="852" w:hanging="284"/>
        <w:jc w:val="both"/>
        <w:rPr>
          <w:sz w:val="24"/>
        </w:rPr>
      </w:pPr>
      <w:r>
        <w:rPr>
          <w:sz w:val="24"/>
        </w:rPr>
        <w:t>анкетные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1"/>
          <w:sz w:val="24"/>
        </w:rPr>
        <w:t xml:space="preserve"> </w:t>
      </w:r>
      <w:r>
        <w:rPr>
          <w:sz w:val="24"/>
        </w:rPr>
        <w:t>заявителя:</w:t>
      </w:r>
      <w:r>
        <w:rPr>
          <w:spacing w:val="10"/>
          <w:sz w:val="24"/>
        </w:rPr>
        <w:t xml:space="preserve"> </w:t>
      </w:r>
      <w:r>
        <w:rPr>
          <w:sz w:val="24"/>
        </w:rPr>
        <w:t>фамилия, имя,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14:paraId="44E4AD73" w14:textId="77777777" w:rsidR="00CB1BF0" w:rsidRDefault="00F96E5E">
      <w:pPr>
        <w:pStyle w:val="a5"/>
        <w:numPr>
          <w:ilvl w:val="2"/>
          <w:numId w:val="2"/>
        </w:numPr>
        <w:tabs>
          <w:tab w:val="left" w:pos="852"/>
        </w:tabs>
        <w:spacing w:line="280" w:lineRule="exact"/>
        <w:ind w:left="852" w:hanging="284"/>
        <w:jc w:val="both"/>
        <w:rPr>
          <w:sz w:val="24"/>
        </w:rPr>
      </w:pPr>
      <w:r>
        <w:rPr>
          <w:color w:val="090909"/>
          <w:sz w:val="24"/>
        </w:rPr>
        <w:t>дата</w:t>
      </w:r>
      <w:r>
        <w:rPr>
          <w:color w:val="090909"/>
          <w:spacing w:val="-11"/>
          <w:sz w:val="24"/>
        </w:rPr>
        <w:t xml:space="preserve"> </w:t>
      </w:r>
      <w:r>
        <w:rPr>
          <w:sz w:val="24"/>
        </w:rPr>
        <w:t>вступительного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-5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-12"/>
          <w:sz w:val="24"/>
        </w:rPr>
        <w:t xml:space="preserve"> </w:t>
      </w:r>
      <w:r>
        <w:rPr>
          <w:color w:val="0C0C0C"/>
          <w:sz w:val="24"/>
        </w:rPr>
        <w:t>результатам</w:t>
      </w:r>
      <w:r>
        <w:rPr>
          <w:color w:val="0C0C0C"/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апелляция;</w:t>
      </w:r>
    </w:p>
    <w:p w14:paraId="13DF004D" w14:textId="77777777" w:rsidR="00CB1BF0" w:rsidRDefault="00F96E5E">
      <w:pPr>
        <w:pStyle w:val="a5"/>
        <w:numPr>
          <w:ilvl w:val="2"/>
          <w:numId w:val="2"/>
        </w:numPr>
        <w:tabs>
          <w:tab w:val="left" w:pos="852"/>
        </w:tabs>
        <w:ind w:firstLine="566"/>
        <w:rPr>
          <w:sz w:val="24"/>
        </w:rPr>
      </w:pPr>
      <w:r>
        <w:rPr>
          <w:sz w:val="24"/>
        </w:rPr>
        <w:t>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вступительного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40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апелляция;</w:t>
      </w:r>
    </w:p>
    <w:p w14:paraId="6D1B568C" w14:textId="77777777" w:rsidR="00CB1BF0" w:rsidRDefault="00F96E5E">
      <w:pPr>
        <w:pStyle w:val="a5"/>
        <w:numPr>
          <w:ilvl w:val="2"/>
          <w:numId w:val="2"/>
        </w:numPr>
        <w:tabs>
          <w:tab w:val="left" w:pos="852"/>
          <w:tab w:val="left" w:pos="2416"/>
          <w:tab w:val="left" w:pos="4385"/>
          <w:tab w:val="left" w:pos="5957"/>
          <w:tab w:val="left" w:pos="7493"/>
          <w:tab w:val="left" w:pos="7988"/>
        </w:tabs>
        <w:ind w:right="1" w:firstLine="566"/>
        <w:rPr>
          <w:sz w:val="24"/>
        </w:rPr>
      </w:pP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2"/>
          <w:sz w:val="24"/>
        </w:rPr>
        <w:t>поступающего,</w:t>
      </w:r>
      <w:r>
        <w:rPr>
          <w:sz w:val="24"/>
        </w:rPr>
        <w:tab/>
      </w:r>
      <w:r>
        <w:rPr>
          <w:spacing w:val="-2"/>
          <w:sz w:val="24"/>
        </w:rPr>
        <w:t>подающего</w:t>
      </w:r>
      <w:r>
        <w:rPr>
          <w:sz w:val="24"/>
        </w:rPr>
        <w:tab/>
      </w:r>
      <w:r>
        <w:rPr>
          <w:spacing w:val="-2"/>
          <w:sz w:val="24"/>
        </w:rPr>
        <w:t>несогласия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результатами </w:t>
      </w:r>
      <w:r>
        <w:rPr>
          <w:sz w:val="24"/>
        </w:rPr>
        <w:t>вступительного испытания;</w:t>
      </w:r>
    </w:p>
    <w:p w14:paraId="4CD42B20" w14:textId="77777777" w:rsidR="00CB1BF0" w:rsidRDefault="00F96E5E">
      <w:pPr>
        <w:pStyle w:val="a5"/>
        <w:numPr>
          <w:ilvl w:val="2"/>
          <w:numId w:val="2"/>
        </w:numPr>
        <w:tabs>
          <w:tab w:val="left" w:pos="852"/>
        </w:tabs>
        <w:spacing w:line="281" w:lineRule="exact"/>
        <w:ind w:left="852" w:hanging="284"/>
        <w:rPr>
          <w:sz w:val="24"/>
        </w:rPr>
      </w:pP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апелляции;</w:t>
      </w:r>
    </w:p>
    <w:p w14:paraId="0287449E" w14:textId="77777777" w:rsidR="00CB1BF0" w:rsidRDefault="00CB1BF0">
      <w:pPr>
        <w:pStyle w:val="a5"/>
        <w:spacing w:line="281" w:lineRule="exact"/>
        <w:rPr>
          <w:sz w:val="24"/>
        </w:rPr>
        <w:sectPr w:rsidR="00CB1BF0">
          <w:pgSz w:w="11920" w:h="16750"/>
          <w:pgMar w:top="1060" w:right="850" w:bottom="280" w:left="1700" w:header="720" w:footer="720" w:gutter="0"/>
          <w:cols w:space="720"/>
        </w:sectPr>
      </w:pPr>
    </w:p>
    <w:p w14:paraId="1A601AA5" w14:textId="77777777" w:rsidR="00CB1BF0" w:rsidRDefault="00F96E5E">
      <w:pPr>
        <w:pStyle w:val="a5"/>
        <w:numPr>
          <w:ilvl w:val="2"/>
          <w:numId w:val="2"/>
        </w:numPr>
        <w:tabs>
          <w:tab w:val="left" w:pos="852"/>
        </w:tabs>
        <w:spacing w:before="63" w:line="281" w:lineRule="exact"/>
        <w:ind w:left="852" w:hanging="284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поступающего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(доверенного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лица).</w:t>
      </w:r>
    </w:p>
    <w:p w14:paraId="73EAFD17" w14:textId="77777777" w:rsidR="00CB1BF0" w:rsidRDefault="00F96E5E">
      <w:pPr>
        <w:pStyle w:val="a5"/>
        <w:numPr>
          <w:ilvl w:val="1"/>
          <w:numId w:val="2"/>
        </w:numPr>
        <w:tabs>
          <w:tab w:val="left" w:pos="1130"/>
        </w:tabs>
        <w:ind w:left="2" w:right="459" w:firstLine="566"/>
        <w:rPr>
          <w:sz w:val="24"/>
        </w:rPr>
      </w:pPr>
      <w:r>
        <w:rPr>
          <w:spacing w:val="-2"/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окончательным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пересмотру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 подлежит</w:t>
      </w:r>
    </w:p>
    <w:p w14:paraId="18FC4156" w14:textId="77777777" w:rsidR="00CB1BF0" w:rsidRDefault="00F96E5E">
      <w:pPr>
        <w:pStyle w:val="1"/>
        <w:numPr>
          <w:ilvl w:val="0"/>
          <w:numId w:val="2"/>
        </w:numPr>
        <w:tabs>
          <w:tab w:val="left" w:pos="1972"/>
        </w:tabs>
        <w:spacing w:before="276"/>
        <w:ind w:left="1972" w:hanging="427"/>
        <w:jc w:val="left"/>
      </w:pPr>
      <w:r>
        <w:t>ПОЛНОМОЧИЯ</w:t>
      </w:r>
      <w:r>
        <w:rPr>
          <w:spacing w:val="-5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20633BF6" w14:textId="77777777" w:rsidR="00CB1BF0" w:rsidRDefault="00CB1BF0">
      <w:pPr>
        <w:pStyle w:val="a3"/>
        <w:spacing w:before="8"/>
        <w:rPr>
          <w:b/>
        </w:rPr>
      </w:pPr>
    </w:p>
    <w:p w14:paraId="1A001D4B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spacing w:line="232" w:lineRule="auto"/>
        <w:ind w:left="2" w:firstLine="566"/>
        <w:jc w:val="both"/>
        <w:rPr>
          <w:sz w:val="24"/>
        </w:rPr>
      </w:pPr>
      <w:r>
        <w:rPr>
          <w:position w:val="1"/>
          <w:sz w:val="24"/>
        </w:rPr>
        <w:t>После рассмотрения апелляци</w:t>
      </w:r>
      <w:r>
        <w:rPr>
          <w:position w:val="1"/>
          <w:sz w:val="24"/>
        </w:rPr>
        <w:t xml:space="preserve">и выносится окончательное решение </w:t>
      </w:r>
      <w:r>
        <w:rPr>
          <w:sz w:val="24"/>
        </w:rPr>
        <w:t>апелляционной комиссии о результатах по вступительному испытанию.</w:t>
      </w:r>
    </w:p>
    <w:p w14:paraId="11708052" w14:textId="77777777" w:rsidR="00CB1BF0" w:rsidRDefault="00F96E5E">
      <w:pPr>
        <w:pStyle w:val="a3"/>
        <w:spacing w:before="1"/>
        <w:ind w:left="2" w:firstLine="566"/>
        <w:jc w:val="both"/>
      </w:pPr>
      <w:r>
        <w:t>В случае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изменения результата составляется протокол решения апелляционной комиссии, в соответствии с которым вносятся изменения результата в протокол вступительных испытаний.</w:t>
      </w:r>
    </w:p>
    <w:p w14:paraId="23F77480" w14:textId="77777777" w:rsidR="00CB1BF0" w:rsidRDefault="00F96E5E">
      <w:pPr>
        <w:pStyle w:val="a3"/>
        <w:ind w:left="2" w:firstLine="566"/>
        <w:jc w:val="both"/>
      </w:pPr>
      <w:r>
        <w:t>При возникновении разногласий в апелляционной комиссии по поводу результата проводится гол</w:t>
      </w:r>
      <w:r>
        <w:t>осование, и результат утверждается простым большинством голосов.</w:t>
      </w:r>
    </w:p>
    <w:p w14:paraId="673D1A81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1" w:firstLine="566"/>
        <w:jc w:val="both"/>
        <w:rPr>
          <w:sz w:val="24"/>
        </w:rPr>
      </w:pPr>
      <w:r>
        <w:rPr>
          <w:sz w:val="24"/>
        </w:rPr>
        <w:t>Оформленное протоколом решение апелляционной комиссии доводится до сведения, поступающего (по подпись). Протокол решения апелляционной комиссии хранится в личном деле поступающего как докумен</w:t>
      </w:r>
      <w:r>
        <w:rPr>
          <w:sz w:val="24"/>
        </w:rPr>
        <w:t>т строгой отчетности в течение года.</w:t>
      </w:r>
    </w:p>
    <w:p w14:paraId="2E2EB60F" w14:textId="77777777" w:rsidR="00CB1BF0" w:rsidRDefault="00F96E5E">
      <w:pPr>
        <w:pStyle w:val="1"/>
        <w:numPr>
          <w:ilvl w:val="0"/>
          <w:numId w:val="2"/>
        </w:numPr>
        <w:tabs>
          <w:tab w:val="left" w:pos="759"/>
        </w:tabs>
        <w:spacing w:before="274"/>
        <w:ind w:left="759" w:hanging="282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АПЕЛЛЯЦИОННОЙ</w:t>
      </w:r>
      <w:r>
        <w:rPr>
          <w:spacing w:val="-2"/>
        </w:rPr>
        <w:t xml:space="preserve"> КОМИССИИ</w:t>
      </w:r>
    </w:p>
    <w:p w14:paraId="510B2634" w14:textId="77777777" w:rsidR="00CB1BF0" w:rsidRDefault="00CB1BF0">
      <w:pPr>
        <w:pStyle w:val="a3"/>
        <w:rPr>
          <w:b/>
        </w:rPr>
      </w:pPr>
    </w:p>
    <w:p w14:paraId="33C5810B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992" w:hanging="424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3AF448E8" w14:textId="77777777" w:rsidR="00CB1BF0" w:rsidRDefault="00F96E5E">
      <w:pPr>
        <w:pStyle w:val="a5"/>
        <w:numPr>
          <w:ilvl w:val="2"/>
          <w:numId w:val="2"/>
        </w:numPr>
        <w:tabs>
          <w:tab w:val="left" w:pos="995"/>
        </w:tabs>
        <w:spacing w:before="1"/>
        <w:ind w:right="1" w:firstLine="566"/>
        <w:rPr>
          <w:rFonts w:ascii="Cambria Math" w:hAnsi="Cambria Math"/>
          <w:sz w:val="24"/>
        </w:rPr>
      </w:pPr>
      <w:r>
        <w:rPr>
          <w:sz w:val="24"/>
        </w:rPr>
        <w:t>выносить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1"/>
          <w:sz w:val="24"/>
        </w:rPr>
        <w:t xml:space="preserve"> </w:t>
      </w:r>
      <w:r>
        <w:rPr>
          <w:sz w:val="24"/>
        </w:rPr>
        <w:t>и решений апелляционной комиссии;</w:t>
      </w:r>
    </w:p>
    <w:p w14:paraId="489DB1D1" w14:textId="77777777" w:rsidR="00CB1BF0" w:rsidRDefault="00F96E5E">
      <w:pPr>
        <w:pStyle w:val="a5"/>
        <w:numPr>
          <w:ilvl w:val="2"/>
          <w:numId w:val="2"/>
        </w:numPr>
        <w:tabs>
          <w:tab w:val="left" w:pos="995"/>
          <w:tab w:val="left" w:pos="2544"/>
          <w:tab w:val="left" w:pos="4204"/>
          <w:tab w:val="left" w:pos="5798"/>
          <w:tab w:val="left" w:pos="6421"/>
          <w:tab w:val="left" w:pos="7815"/>
          <w:tab w:val="left" w:pos="9000"/>
        </w:tabs>
        <w:ind w:right="6" w:firstLine="566"/>
        <w:rPr>
          <w:rFonts w:ascii="Cambria Math" w:hAnsi="Cambria Math"/>
          <w:sz w:val="24"/>
        </w:rPr>
      </w:pPr>
      <w:r>
        <w:rPr>
          <w:spacing w:val="-2"/>
          <w:sz w:val="24"/>
        </w:rPr>
        <w:t>запрашивать</w:t>
      </w:r>
      <w:r>
        <w:rPr>
          <w:sz w:val="24"/>
        </w:rPr>
        <w:tab/>
      </w:r>
      <w:r>
        <w:rPr>
          <w:spacing w:val="-2"/>
          <w:sz w:val="24"/>
        </w:rPr>
        <w:t>необходиму</w:t>
      </w:r>
      <w:r>
        <w:rPr>
          <w:spacing w:val="-2"/>
          <w:sz w:val="24"/>
        </w:rPr>
        <w:t>ю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подготовке</w:t>
      </w:r>
      <w:r>
        <w:rPr>
          <w:sz w:val="24"/>
        </w:rPr>
        <w:tab/>
      </w:r>
      <w:r>
        <w:rPr>
          <w:spacing w:val="-2"/>
          <w:sz w:val="24"/>
        </w:rPr>
        <w:t>вопросов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обсуждения на апелляционной комиссии;</w:t>
      </w:r>
    </w:p>
    <w:p w14:paraId="64BB67FB" w14:textId="77777777" w:rsidR="00CB1BF0" w:rsidRDefault="00F96E5E">
      <w:pPr>
        <w:pStyle w:val="a5"/>
        <w:numPr>
          <w:ilvl w:val="2"/>
          <w:numId w:val="2"/>
        </w:numPr>
        <w:tabs>
          <w:tab w:val="left" w:pos="995"/>
        </w:tabs>
        <w:spacing w:line="280" w:lineRule="exact"/>
        <w:ind w:left="995" w:hanging="427"/>
        <w:rPr>
          <w:rFonts w:ascii="Cambria Math" w:hAnsi="Cambria Math"/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голосовании.</w:t>
      </w:r>
    </w:p>
    <w:p w14:paraId="0490E5D9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ind w:left="2" w:right="32" w:firstLine="566"/>
        <w:rPr>
          <w:color w:val="111111"/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color w:val="0E0E0E"/>
          <w:sz w:val="24"/>
        </w:rPr>
        <w:t>обязан</w:t>
      </w:r>
      <w:r>
        <w:rPr>
          <w:color w:val="0E0E0E"/>
          <w:spacing w:val="-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комиссии </w:t>
      </w:r>
      <w:r>
        <w:rPr>
          <w:color w:val="121212"/>
          <w:sz w:val="24"/>
        </w:rPr>
        <w:t xml:space="preserve">н </w:t>
      </w:r>
      <w:r>
        <w:rPr>
          <w:sz w:val="24"/>
        </w:rPr>
        <w:t>ведение документации.</w:t>
      </w:r>
    </w:p>
    <w:p w14:paraId="45CE6B42" w14:textId="77777777" w:rsidR="00CB1BF0" w:rsidRDefault="00F96E5E">
      <w:pPr>
        <w:pStyle w:val="a5"/>
        <w:numPr>
          <w:ilvl w:val="1"/>
          <w:numId w:val="2"/>
        </w:numPr>
        <w:tabs>
          <w:tab w:val="left" w:pos="992"/>
        </w:tabs>
        <w:spacing w:line="273" w:lineRule="exact"/>
        <w:ind w:left="992" w:hanging="424"/>
        <w:rPr>
          <w:sz w:val="24"/>
        </w:rPr>
      </w:pPr>
      <w:r>
        <w:rPr>
          <w:sz w:val="24"/>
        </w:rPr>
        <w:t>Члены</w:t>
      </w:r>
      <w:r>
        <w:rPr>
          <w:spacing w:val="-15"/>
          <w:sz w:val="24"/>
        </w:rPr>
        <w:t xml:space="preserve"> </w:t>
      </w:r>
      <w:r>
        <w:rPr>
          <w:color w:val="0C0C0C"/>
          <w:sz w:val="24"/>
        </w:rPr>
        <w:t>апелляционной</w:t>
      </w:r>
      <w:r>
        <w:rPr>
          <w:color w:val="0C0C0C"/>
          <w:spacing w:val="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1AF58A03" w14:textId="77777777" w:rsidR="00CB1BF0" w:rsidRDefault="00F96E5E">
      <w:pPr>
        <w:pStyle w:val="a5"/>
        <w:numPr>
          <w:ilvl w:val="2"/>
          <w:numId w:val="2"/>
        </w:numPr>
        <w:tabs>
          <w:tab w:val="left" w:pos="995"/>
        </w:tabs>
        <w:spacing w:line="276" w:lineRule="exact"/>
        <w:ind w:left="995" w:hanging="427"/>
        <w:rPr>
          <w:rFonts w:ascii="Cambria Math" w:hAnsi="Cambria Math"/>
          <w:color w:val="1F1F1F"/>
          <w:sz w:val="24"/>
        </w:rPr>
      </w:pPr>
      <w:r>
        <w:rPr>
          <w:spacing w:val="-2"/>
          <w:sz w:val="24"/>
        </w:rPr>
        <w:t>посещать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апелляционной</w:t>
      </w:r>
      <w:r>
        <w:rPr>
          <w:spacing w:val="14"/>
          <w:sz w:val="24"/>
        </w:rPr>
        <w:t xml:space="preserve"> </w:t>
      </w:r>
      <w:r>
        <w:rPr>
          <w:color w:val="0E0E0E"/>
          <w:spacing w:val="-2"/>
          <w:sz w:val="24"/>
        </w:rPr>
        <w:t>комиссии;</w:t>
      </w:r>
    </w:p>
    <w:p w14:paraId="58BC500F" w14:textId="77777777" w:rsidR="00CB1BF0" w:rsidRDefault="00F96E5E">
      <w:pPr>
        <w:pStyle w:val="a5"/>
        <w:numPr>
          <w:ilvl w:val="2"/>
          <w:numId w:val="2"/>
        </w:numPr>
        <w:tabs>
          <w:tab w:val="left" w:pos="995"/>
        </w:tabs>
        <w:spacing w:line="279" w:lineRule="exact"/>
        <w:ind w:left="995" w:hanging="427"/>
        <w:rPr>
          <w:rFonts w:ascii="Cambria Math" w:hAnsi="Cambria Math"/>
          <w:color w:val="1F1F1F"/>
          <w:sz w:val="24"/>
        </w:rPr>
      </w:pPr>
      <w:r>
        <w:rPr>
          <w:color w:val="0C0C0C"/>
          <w:spacing w:val="-2"/>
          <w:sz w:val="24"/>
        </w:rPr>
        <w:t>вносить</w:t>
      </w:r>
      <w:r>
        <w:rPr>
          <w:color w:val="0C0C0C"/>
          <w:spacing w:val="-14"/>
          <w:sz w:val="24"/>
        </w:rPr>
        <w:t xml:space="preserve"> </w:t>
      </w:r>
      <w:r>
        <w:rPr>
          <w:spacing w:val="-2"/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обсуждаемым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вопросам.</w:t>
      </w:r>
    </w:p>
    <w:sectPr w:rsidR="00CB1BF0">
      <w:pgSz w:w="11920" w:h="16750"/>
      <w:pgMar w:top="10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11CCD"/>
    <w:multiLevelType w:val="multilevel"/>
    <w:tmpl w:val="03043372"/>
    <w:lvl w:ilvl="0">
      <w:start w:val="1"/>
      <w:numFmt w:val="decimal"/>
      <w:lvlText w:val="%1"/>
      <w:lvlJc w:val="left"/>
      <w:pPr>
        <w:ind w:left="971" w:hanging="40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71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⎯"/>
      <w:lvlJc w:val="left"/>
      <w:pPr>
        <w:ind w:left="868" w:hanging="30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8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7C9B1F6B"/>
    <w:multiLevelType w:val="multilevel"/>
    <w:tmpl w:val="10B8BCD0"/>
    <w:lvl w:ilvl="0">
      <w:start w:val="1"/>
      <w:numFmt w:val="decimal"/>
      <w:lvlText w:val="%1."/>
      <w:lvlJc w:val="left"/>
      <w:pPr>
        <w:ind w:left="3547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5" w:hanging="428"/>
        <w:jc w:val="left"/>
      </w:pPr>
      <w:rPr>
        <w:rFonts w:hint="default"/>
        <w:spacing w:val="-2"/>
        <w:w w:val="95"/>
        <w:lang w:val="ru-RU" w:eastAsia="en-US" w:bidi="ar-SA"/>
      </w:rPr>
    </w:lvl>
    <w:lvl w:ilvl="2">
      <w:numFmt w:val="bullet"/>
      <w:lvlText w:val="⎯"/>
      <w:lvlJc w:val="left"/>
      <w:pPr>
        <w:ind w:left="2" w:hanging="428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F0"/>
    <w:rsid w:val="00CB1BF0"/>
    <w:rsid w:val="00F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259C"/>
  <w15:docId w15:val="{05727372-A464-4A35-A328-69A379AC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59" w:hanging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566"/>
    </w:pPr>
  </w:style>
  <w:style w:type="paragraph" w:customStyle="1" w:styleId="TableParagraph">
    <w:name w:val="Table Paragraph"/>
    <w:basedOn w:val="a"/>
    <w:uiPriority w:val="1"/>
    <w:qFormat/>
    <w:pPr>
      <w:ind w:left="481"/>
    </w:pPr>
  </w:style>
  <w:style w:type="character" w:customStyle="1" w:styleId="a4">
    <w:name w:val="Основной текст Знак"/>
    <w:basedOn w:val="a0"/>
    <w:link w:val="a3"/>
    <w:uiPriority w:val="1"/>
    <w:rsid w:val="00F96E5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Григорьев</cp:lastModifiedBy>
  <cp:revision>2</cp:revision>
  <dcterms:created xsi:type="dcterms:W3CDTF">2026-05-06T18:46:00Z</dcterms:created>
  <dcterms:modified xsi:type="dcterms:W3CDTF">2026-05-06T18:46:00Z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2019</vt:lpwstr>
  </property>
</Properties>
</file>